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D4" w:rsidRPr="00D751A5" w:rsidRDefault="00E95F31" w:rsidP="00D751A5">
      <w:pPr>
        <w:spacing w:before="66"/>
        <w:ind w:left="426" w:right="801"/>
        <w:jc w:val="center"/>
        <w:rPr>
          <w:sz w:val="28"/>
          <w:szCs w:val="28"/>
        </w:rPr>
      </w:pPr>
      <w:r w:rsidRPr="00D751A5">
        <w:rPr>
          <w:sz w:val="28"/>
          <w:szCs w:val="28"/>
        </w:rPr>
        <w:t>Муниципальное</w:t>
      </w:r>
      <w:r w:rsidRPr="00D751A5">
        <w:rPr>
          <w:spacing w:val="-5"/>
          <w:sz w:val="28"/>
          <w:szCs w:val="28"/>
        </w:rPr>
        <w:t xml:space="preserve"> </w:t>
      </w:r>
      <w:r w:rsidRPr="00D751A5">
        <w:rPr>
          <w:sz w:val="28"/>
          <w:szCs w:val="28"/>
        </w:rPr>
        <w:t>казенное</w:t>
      </w:r>
      <w:r w:rsidRPr="00D751A5">
        <w:rPr>
          <w:spacing w:val="-4"/>
          <w:sz w:val="28"/>
          <w:szCs w:val="28"/>
        </w:rPr>
        <w:t xml:space="preserve"> </w:t>
      </w:r>
      <w:r w:rsidRPr="00D751A5">
        <w:rPr>
          <w:sz w:val="28"/>
          <w:szCs w:val="28"/>
        </w:rPr>
        <w:t>учреждение</w:t>
      </w:r>
    </w:p>
    <w:p w:rsidR="002259D4" w:rsidRPr="00D751A5" w:rsidRDefault="00A32C85" w:rsidP="00D751A5">
      <w:pPr>
        <w:spacing w:before="40" w:line="276" w:lineRule="auto"/>
        <w:ind w:left="426" w:right="801"/>
        <w:jc w:val="center"/>
        <w:rPr>
          <w:sz w:val="28"/>
          <w:szCs w:val="28"/>
        </w:rPr>
      </w:pPr>
      <w:r w:rsidRPr="00D751A5">
        <w:rPr>
          <w:sz w:val="28"/>
          <w:szCs w:val="28"/>
        </w:rPr>
        <w:t>дополнительного образования Спортивная Школа пгт Суна</w:t>
      </w:r>
      <w:r w:rsidR="00E95F31" w:rsidRPr="00D751A5">
        <w:rPr>
          <w:sz w:val="28"/>
          <w:szCs w:val="28"/>
        </w:rPr>
        <w:t xml:space="preserve"> Кировской области»</w:t>
      </w:r>
      <w:r w:rsidR="00E95F31" w:rsidRPr="00D751A5">
        <w:rPr>
          <w:spacing w:val="-55"/>
          <w:sz w:val="28"/>
          <w:szCs w:val="28"/>
        </w:rPr>
        <w:t xml:space="preserve"> </w:t>
      </w:r>
      <w:r w:rsidR="00E95F31" w:rsidRPr="00D751A5">
        <w:rPr>
          <w:sz w:val="28"/>
          <w:szCs w:val="28"/>
        </w:rPr>
        <w:t>(МКУ</w:t>
      </w:r>
      <w:r w:rsidR="00E95F31" w:rsidRPr="00D751A5">
        <w:rPr>
          <w:spacing w:val="-1"/>
          <w:sz w:val="28"/>
          <w:szCs w:val="28"/>
        </w:rPr>
        <w:t xml:space="preserve"> </w:t>
      </w:r>
      <w:r w:rsidRPr="00D751A5">
        <w:rPr>
          <w:spacing w:val="-1"/>
          <w:sz w:val="28"/>
          <w:szCs w:val="28"/>
        </w:rPr>
        <w:t xml:space="preserve">ДО </w:t>
      </w:r>
      <w:r w:rsidRPr="00D751A5">
        <w:rPr>
          <w:sz w:val="28"/>
          <w:szCs w:val="28"/>
        </w:rPr>
        <w:t>СШ пгт Суна</w:t>
      </w:r>
      <w:r w:rsidR="00E95F31" w:rsidRPr="00D751A5">
        <w:rPr>
          <w:sz w:val="28"/>
          <w:szCs w:val="28"/>
        </w:rPr>
        <w:t>)</w:t>
      </w:r>
    </w:p>
    <w:p w:rsidR="002259D4" w:rsidRDefault="002259D4">
      <w:pPr>
        <w:pStyle w:val="a3"/>
        <w:ind w:left="0" w:firstLine="0"/>
        <w:rPr>
          <w:sz w:val="20"/>
        </w:rPr>
      </w:pPr>
    </w:p>
    <w:p w:rsidR="002259D4" w:rsidRDefault="002259D4" w:rsidP="00EF715C">
      <w:pPr>
        <w:pStyle w:val="a3"/>
        <w:spacing w:before="2"/>
        <w:ind w:left="0" w:firstLine="0"/>
        <w:jc w:val="right"/>
        <w:rPr>
          <w:noProof/>
          <w:lang w:eastAsia="ru-RU"/>
        </w:rPr>
      </w:pPr>
    </w:p>
    <w:p w:rsidR="00EF715C" w:rsidRDefault="00EF715C" w:rsidP="00EF715C">
      <w:pPr>
        <w:pStyle w:val="a3"/>
        <w:spacing w:before="2"/>
        <w:ind w:left="0" w:firstLine="0"/>
        <w:jc w:val="right"/>
        <w:rPr>
          <w:sz w:val="24"/>
        </w:rPr>
      </w:pPr>
    </w:p>
    <w:p w:rsidR="00D751A5" w:rsidRDefault="00D751A5" w:rsidP="00EF715C">
      <w:pPr>
        <w:spacing w:before="264"/>
        <w:ind w:right="492"/>
        <w:jc w:val="right"/>
        <w:rPr>
          <w:sz w:val="28"/>
          <w:szCs w:val="28"/>
        </w:rPr>
      </w:pPr>
    </w:p>
    <w:p w:rsidR="002259D4" w:rsidRDefault="008618FE" w:rsidP="008618FE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7" o:title="2"/>
          </v:shape>
        </w:pict>
      </w:r>
    </w:p>
    <w:p w:rsidR="002259D4" w:rsidRDefault="002259D4" w:rsidP="00EF715C">
      <w:pPr>
        <w:pStyle w:val="a3"/>
        <w:ind w:left="0" w:firstLine="0"/>
        <w:jc w:val="right"/>
        <w:rPr>
          <w:sz w:val="26"/>
        </w:rPr>
      </w:pPr>
    </w:p>
    <w:p w:rsidR="002259D4" w:rsidRDefault="002259D4">
      <w:pPr>
        <w:pStyle w:val="a3"/>
        <w:ind w:left="0" w:firstLine="0"/>
        <w:rPr>
          <w:sz w:val="26"/>
        </w:rPr>
      </w:pPr>
    </w:p>
    <w:p w:rsidR="002259D4" w:rsidRDefault="002259D4">
      <w:pPr>
        <w:pStyle w:val="a3"/>
        <w:spacing w:before="10"/>
        <w:ind w:left="0" w:firstLine="0"/>
        <w:rPr>
          <w:sz w:val="33"/>
        </w:rPr>
      </w:pPr>
    </w:p>
    <w:p w:rsidR="00EF715C" w:rsidRDefault="00EF715C">
      <w:pPr>
        <w:pStyle w:val="a3"/>
        <w:spacing w:before="10"/>
        <w:ind w:left="0" w:firstLine="0"/>
        <w:rPr>
          <w:sz w:val="33"/>
        </w:rPr>
      </w:pPr>
    </w:p>
    <w:p w:rsidR="00EF715C" w:rsidRDefault="00EF715C">
      <w:pPr>
        <w:pStyle w:val="a3"/>
        <w:spacing w:before="10"/>
        <w:ind w:left="0" w:firstLine="0"/>
        <w:rPr>
          <w:sz w:val="33"/>
        </w:rPr>
      </w:pPr>
      <w:bookmarkStart w:id="0" w:name="_GoBack"/>
      <w:bookmarkEnd w:id="0"/>
    </w:p>
    <w:p w:rsidR="002259D4" w:rsidRDefault="00E95F31">
      <w:pPr>
        <w:pStyle w:val="a4"/>
      </w:pPr>
      <w:r>
        <w:t>ПОЛОЖЕНИЕ</w:t>
      </w:r>
    </w:p>
    <w:p w:rsidR="002259D4" w:rsidRDefault="00E95F31">
      <w:pPr>
        <w:spacing w:before="73"/>
        <w:ind w:left="615" w:right="646"/>
        <w:jc w:val="center"/>
        <w:rPr>
          <w:sz w:val="44"/>
        </w:rPr>
      </w:pPr>
      <w:r>
        <w:rPr>
          <w:sz w:val="44"/>
        </w:rPr>
        <w:t>о</w:t>
      </w:r>
      <w:r>
        <w:rPr>
          <w:spacing w:val="-4"/>
          <w:sz w:val="44"/>
        </w:rPr>
        <w:t xml:space="preserve"> </w:t>
      </w:r>
      <w:r>
        <w:rPr>
          <w:sz w:val="44"/>
        </w:rPr>
        <w:t>комиссии</w:t>
      </w:r>
      <w:r>
        <w:rPr>
          <w:spacing w:val="-5"/>
          <w:sz w:val="44"/>
        </w:rPr>
        <w:t xml:space="preserve"> </w:t>
      </w:r>
      <w:r>
        <w:rPr>
          <w:sz w:val="44"/>
        </w:rPr>
        <w:t>по</w:t>
      </w:r>
      <w:r>
        <w:rPr>
          <w:spacing w:val="-4"/>
          <w:sz w:val="44"/>
        </w:rPr>
        <w:t xml:space="preserve"> </w:t>
      </w:r>
      <w:r>
        <w:rPr>
          <w:sz w:val="44"/>
        </w:rPr>
        <w:t>противодействию</w:t>
      </w:r>
      <w:r>
        <w:rPr>
          <w:spacing w:val="-5"/>
          <w:sz w:val="44"/>
        </w:rPr>
        <w:t xml:space="preserve"> </w:t>
      </w:r>
      <w:r>
        <w:rPr>
          <w:sz w:val="44"/>
        </w:rPr>
        <w:t>коррупции</w:t>
      </w: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2259D4">
      <w:pPr>
        <w:pStyle w:val="a3"/>
        <w:ind w:left="0" w:firstLine="0"/>
        <w:rPr>
          <w:sz w:val="48"/>
        </w:rPr>
      </w:pPr>
    </w:p>
    <w:p w:rsidR="002259D4" w:rsidRDefault="00D751A5">
      <w:pPr>
        <w:ind w:left="1772" w:right="1797"/>
        <w:jc w:val="center"/>
        <w:rPr>
          <w:sz w:val="24"/>
        </w:rPr>
      </w:pPr>
      <w:r>
        <w:rPr>
          <w:sz w:val="24"/>
        </w:rPr>
        <w:t>пгт Суна</w:t>
      </w:r>
    </w:p>
    <w:p w:rsidR="002259D4" w:rsidRDefault="002259D4">
      <w:pPr>
        <w:jc w:val="center"/>
        <w:rPr>
          <w:sz w:val="24"/>
        </w:rPr>
        <w:sectPr w:rsidR="002259D4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2259D4" w:rsidRDefault="00E95F31">
      <w:pPr>
        <w:pStyle w:val="1"/>
        <w:numPr>
          <w:ilvl w:val="0"/>
          <w:numId w:val="3"/>
        </w:numPr>
        <w:tabs>
          <w:tab w:val="left" w:pos="1098"/>
        </w:tabs>
        <w:spacing w:before="108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43" w:line="276" w:lineRule="auto"/>
        <w:ind w:right="119" w:firstLine="707"/>
        <w:jc w:val="both"/>
        <w:rPr>
          <w:sz w:val="28"/>
        </w:rPr>
      </w:pPr>
      <w:r>
        <w:rPr>
          <w:sz w:val="28"/>
        </w:rPr>
        <w:t xml:space="preserve">Комиссия по противодействию коррупции в </w:t>
      </w:r>
      <w:r w:rsidR="00CD59B0" w:rsidRPr="00D751A5">
        <w:rPr>
          <w:sz w:val="28"/>
          <w:szCs w:val="28"/>
        </w:rPr>
        <w:t>МКУ</w:t>
      </w:r>
      <w:r w:rsidR="00CD59B0" w:rsidRPr="00D751A5">
        <w:rPr>
          <w:spacing w:val="-1"/>
          <w:sz w:val="28"/>
          <w:szCs w:val="28"/>
        </w:rPr>
        <w:t xml:space="preserve"> ДО </w:t>
      </w:r>
      <w:r w:rsidR="00CD59B0" w:rsidRPr="00D751A5">
        <w:rPr>
          <w:sz w:val="28"/>
          <w:szCs w:val="28"/>
        </w:rPr>
        <w:t>СШ пгт Суна</w:t>
      </w:r>
      <w:r w:rsidR="00CD59B0">
        <w:rPr>
          <w:sz w:val="28"/>
        </w:rPr>
        <w:t xml:space="preserve"> </w:t>
      </w:r>
      <w:r>
        <w:rPr>
          <w:sz w:val="28"/>
        </w:rPr>
        <w:t>(далее — Комиссия) является п</w:t>
      </w:r>
      <w:r w:rsidR="00CD59B0">
        <w:rPr>
          <w:sz w:val="28"/>
        </w:rPr>
        <w:t>остоянно действующим совещатель</w:t>
      </w:r>
      <w:r>
        <w:rPr>
          <w:sz w:val="28"/>
        </w:rPr>
        <w:t>ным органом</w:t>
      </w:r>
      <w:r>
        <w:rPr>
          <w:spacing w:val="1"/>
          <w:sz w:val="28"/>
        </w:rPr>
        <w:t xml:space="preserve"> </w:t>
      </w:r>
      <w:r w:rsidR="00CD59B0" w:rsidRPr="00D751A5">
        <w:rPr>
          <w:sz w:val="28"/>
          <w:szCs w:val="28"/>
        </w:rPr>
        <w:t>МКУ</w:t>
      </w:r>
      <w:r w:rsidR="00CD59B0" w:rsidRPr="00D751A5">
        <w:rPr>
          <w:spacing w:val="-1"/>
          <w:sz w:val="28"/>
          <w:szCs w:val="28"/>
        </w:rPr>
        <w:t xml:space="preserve"> ДО </w:t>
      </w:r>
      <w:r w:rsidR="00CD59B0" w:rsidRPr="00D751A5">
        <w:rPr>
          <w:sz w:val="28"/>
          <w:szCs w:val="28"/>
        </w:rPr>
        <w:t>СШ пгт Суна</w:t>
      </w:r>
      <w:r>
        <w:rPr>
          <w:spacing w:val="70"/>
          <w:sz w:val="28"/>
        </w:rPr>
        <w:t xml:space="preserve"> </w:t>
      </w:r>
      <w:r>
        <w:rPr>
          <w:sz w:val="28"/>
        </w:rPr>
        <w:t>(далее —</w:t>
      </w:r>
      <w:r>
        <w:rPr>
          <w:spacing w:val="70"/>
          <w:sz w:val="28"/>
        </w:rPr>
        <w:t xml:space="preserve"> </w:t>
      </w:r>
      <w:r>
        <w:rPr>
          <w:sz w:val="28"/>
        </w:rPr>
        <w:t>СШ), образованным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 координации деятельности должно</w:t>
      </w:r>
      <w:r w:rsidR="00CD59B0">
        <w:rPr>
          <w:sz w:val="28"/>
        </w:rPr>
        <w:t>стных лиц СШ, иных субъектов си</w:t>
      </w:r>
      <w:r>
        <w:rPr>
          <w:sz w:val="28"/>
        </w:rPr>
        <w:t>стемы противодействия коррупции по реализации антикоррупционной поли-</w:t>
      </w:r>
      <w:r>
        <w:rPr>
          <w:spacing w:val="1"/>
          <w:sz w:val="28"/>
        </w:rPr>
        <w:t xml:space="preserve"> </w:t>
      </w:r>
      <w:r>
        <w:rPr>
          <w:sz w:val="28"/>
        </w:rPr>
        <w:t>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1" w:line="276" w:lineRule="auto"/>
        <w:ind w:right="126" w:firstLine="707"/>
        <w:jc w:val="both"/>
        <w:rPr>
          <w:sz w:val="28"/>
        </w:rPr>
      </w:pPr>
      <w:r>
        <w:rPr>
          <w:sz w:val="28"/>
        </w:rPr>
        <w:t>Положение о Комиссии и состав Комиссии утверждаются 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321" w:lineRule="exact"/>
        <w:ind w:left="1309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целях:</w:t>
      </w:r>
    </w:p>
    <w:p w:rsidR="002259D4" w:rsidRDefault="00E95F31">
      <w:pPr>
        <w:pStyle w:val="a5"/>
        <w:numPr>
          <w:ilvl w:val="0"/>
          <w:numId w:val="2"/>
        </w:numPr>
        <w:tabs>
          <w:tab w:val="left" w:pos="974"/>
        </w:tabs>
        <w:spacing w:before="48"/>
        <w:ind w:left="973"/>
        <w:rPr>
          <w:sz w:val="28"/>
        </w:rPr>
      </w:pPr>
      <w:r>
        <w:rPr>
          <w:sz w:val="28"/>
        </w:rPr>
        <w:t>предупреждения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СШ;</w:t>
      </w:r>
    </w:p>
    <w:p w:rsidR="002259D4" w:rsidRDefault="00E95F31">
      <w:pPr>
        <w:pStyle w:val="a5"/>
        <w:numPr>
          <w:ilvl w:val="0"/>
          <w:numId w:val="2"/>
        </w:numPr>
        <w:tabs>
          <w:tab w:val="left" w:pos="1026"/>
        </w:tabs>
        <w:spacing w:before="50" w:line="276" w:lineRule="auto"/>
        <w:ind w:right="119" w:firstLine="707"/>
        <w:rPr>
          <w:sz w:val="28"/>
        </w:rPr>
      </w:pPr>
      <w:r>
        <w:rPr>
          <w:sz w:val="28"/>
        </w:rPr>
        <w:t>организации выявления и устранения в СШ причин и условий, по-</w:t>
      </w:r>
      <w:r>
        <w:rPr>
          <w:spacing w:val="1"/>
          <w:sz w:val="28"/>
        </w:rPr>
        <w:t xml:space="preserve"> </w:t>
      </w:r>
      <w:r>
        <w:rPr>
          <w:sz w:val="28"/>
        </w:rPr>
        <w:t>рождающих коррупцию;</w:t>
      </w:r>
    </w:p>
    <w:p w:rsidR="002259D4" w:rsidRDefault="00E95F31">
      <w:pPr>
        <w:pStyle w:val="a5"/>
        <w:numPr>
          <w:ilvl w:val="0"/>
          <w:numId w:val="2"/>
        </w:numPr>
        <w:tabs>
          <w:tab w:val="left" w:pos="990"/>
        </w:tabs>
        <w:spacing w:line="278" w:lineRule="auto"/>
        <w:ind w:right="129" w:firstLine="707"/>
        <w:rPr>
          <w:sz w:val="28"/>
        </w:rPr>
      </w:pPr>
      <w:r>
        <w:rPr>
          <w:sz w:val="28"/>
        </w:rPr>
        <w:t>обеспечения защиты прав и законных интересов граждан,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от угроз,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 коррупцией;</w:t>
      </w:r>
    </w:p>
    <w:p w:rsidR="002259D4" w:rsidRDefault="00E95F31">
      <w:pPr>
        <w:pStyle w:val="a5"/>
        <w:numPr>
          <w:ilvl w:val="0"/>
          <w:numId w:val="2"/>
        </w:numPr>
        <w:tabs>
          <w:tab w:val="left" w:pos="1043"/>
        </w:tabs>
        <w:spacing w:line="276" w:lineRule="auto"/>
        <w:ind w:right="127" w:firstLine="707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противодействие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 в</w:t>
      </w:r>
      <w:r>
        <w:rPr>
          <w:spacing w:val="2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9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федеральными конституционными законами,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15.07.2015 № 364 «О мерах по совершенствованию организации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 в области противодействия коррупции», иными указами и распоряжени-</w:t>
      </w:r>
      <w:r>
        <w:rPr>
          <w:spacing w:val="1"/>
          <w:sz w:val="28"/>
        </w:rPr>
        <w:t xml:space="preserve"> </w:t>
      </w:r>
      <w:r>
        <w:rPr>
          <w:sz w:val="28"/>
        </w:rPr>
        <w:t>ями Президента Российской Федерации, постановлениями и распоряжениями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 Российской Федерации, иными нормативными правовыми ак-</w:t>
      </w:r>
      <w:r>
        <w:rPr>
          <w:spacing w:val="1"/>
          <w:sz w:val="28"/>
        </w:rPr>
        <w:t xml:space="preserve"> </w:t>
      </w:r>
      <w:r>
        <w:rPr>
          <w:sz w:val="28"/>
        </w:rPr>
        <w:t>тами Российской Федерации, Законом Кировской области от 30.04.2009 №</w:t>
      </w:r>
      <w:r>
        <w:rPr>
          <w:spacing w:val="1"/>
          <w:sz w:val="28"/>
        </w:rPr>
        <w:t xml:space="preserve"> </w:t>
      </w:r>
      <w:r>
        <w:rPr>
          <w:sz w:val="28"/>
        </w:rPr>
        <w:t>365-ЗО «О противодействии коррупции в Кировской области», иными зако-</w:t>
      </w:r>
      <w:r>
        <w:rPr>
          <w:spacing w:val="1"/>
          <w:sz w:val="28"/>
        </w:rPr>
        <w:t xml:space="preserve"> </w:t>
      </w:r>
      <w:r>
        <w:rPr>
          <w:sz w:val="28"/>
        </w:rPr>
        <w:t>нами и нормативными правовыми актами Кировской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 координации работы по противодействию коррупции в Киров-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2259D4" w:rsidRDefault="002259D4">
      <w:pPr>
        <w:pStyle w:val="a3"/>
        <w:spacing w:before="4"/>
        <w:ind w:left="0" w:firstLine="0"/>
        <w:rPr>
          <w:sz w:val="24"/>
        </w:rPr>
      </w:pPr>
    </w:p>
    <w:p w:rsidR="002259D4" w:rsidRDefault="002259D4">
      <w:pPr>
        <w:rPr>
          <w:sz w:val="24"/>
        </w:rPr>
        <w:sectPr w:rsidR="002259D4">
          <w:headerReference w:type="default" r:id="rId8"/>
          <w:pgSz w:w="11910" w:h="16840"/>
          <w:pgMar w:top="1040" w:right="720" w:bottom="280" w:left="1600" w:header="715" w:footer="0" w:gutter="0"/>
          <w:pgNumType w:start="2"/>
          <w:cols w:space="720"/>
        </w:sectPr>
      </w:pPr>
    </w:p>
    <w:p w:rsidR="002259D4" w:rsidRDefault="002259D4">
      <w:pPr>
        <w:pStyle w:val="a3"/>
        <w:ind w:left="0" w:firstLine="0"/>
        <w:rPr>
          <w:sz w:val="30"/>
        </w:rPr>
      </w:pPr>
    </w:p>
    <w:p w:rsidR="002259D4" w:rsidRDefault="002259D4">
      <w:pPr>
        <w:pStyle w:val="a3"/>
        <w:ind w:left="0" w:firstLine="0"/>
        <w:rPr>
          <w:sz w:val="30"/>
        </w:rPr>
      </w:pPr>
    </w:p>
    <w:p w:rsidR="002259D4" w:rsidRDefault="002259D4">
      <w:pPr>
        <w:pStyle w:val="a3"/>
        <w:spacing w:before="11"/>
        <w:ind w:left="0" w:firstLine="0"/>
        <w:rPr>
          <w:sz w:val="43"/>
        </w:rPr>
      </w:pPr>
    </w:p>
    <w:p w:rsidR="002259D4" w:rsidRDefault="00E95F31">
      <w:pPr>
        <w:pStyle w:val="a3"/>
        <w:ind w:firstLine="0"/>
      </w:pPr>
      <w:r>
        <w:t>СШ.</w:t>
      </w:r>
    </w:p>
    <w:p w:rsidR="002259D4" w:rsidRDefault="00E95F31">
      <w:pPr>
        <w:pStyle w:val="1"/>
        <w:numPr>
          <w:ilvl w:val="0"/>
          <w:numId w:val="3"/>
        </w:numPr>
        <w:tabs>
          <w:tab w:val="left" w:pos="391"/>
        </w:tabs>
        <w:spacing w:before="89"/>
        <w:ind w:left="390" w:hanging="289"/>
        <w:jc w:val="left"/>
      </w:pPr>
      <w:r>
        <w:br w:type="column"/>
      </w:r>
      <w:r>
        <w:lastRenderedPageBreak/>
        <w:t>Задачи</w:t>
      </w:r>
      <w:r>
        <w:rPr>
          <w:spacing w:val="-3"/>
        </w:rPr>
        <w:t xml:space="preserve"> </w:t>
      </w:r>
      <w:r>
        <w:t>Комиссии</w:t>
      </w:r>
    </w:p>
    <w:p w:rsidR="002259D4" w:rsidRDefault="00E95F31">
      <w:pPr>
        <w:pStyle w:val="a3"/>
        <w:spacing w:before="43"/>
        <w:ind w:firstLine="0"/>
      </w:pPr>
      <w:r>
        <w:t>Задачами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являются: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606"/>
        </w:tabs>
        <w:spacing w:before="50"/>
        <w:ind w:left="605" w:hanging="504"/>
        <w:rPr>
          <w:sz w:val="28"/>
        </w:rPr>
      </w:pPr>
      <w:r>
        <w:rPr>
          <w:sz w:val="28"/>
        </w:rPr>
        <w:t>Участие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</w:p>
    <w:p w:rsidR="002259D4" w:rsidRDefault="002259D4">
      <w:pPr>
        <w:pStyle w:val="a3"/>
        <w:spacing w:before="3"/>
        <w:ind w:left="0" w:firstLine="0"/>
        <w:rPr>
          <w:sz w:val="36"/>
        </w:rPr>
      </w:pPr>
    </w:p>
    <w:p w:rsidR="002259D4" w:rsidRDefault="00E95F31">
      <w:pPr>
        <w:pStyle w:val="a5"/>
        <w:numPr>
          <w:ilvl w:val="1"/>
          <w:numId w:val="3"/>
        </w:numPr>
        <w:tabs>
          <w:tab w:val="left" w:pos="602"/>
        </w:tabs>
        <w:ind w:left="601"/>
        <w:rPr>
          <w:sz w:val="28"/>
        </w:rPr>
      </w:pPr>
      <w:r>
        <w:rPr>
          <w:sz w:val="28"/>
        </w:rPr>
        <w:t>Устранение</w:t>
      </w:r>
      <w:r>
        <w:rPr>
          <w:spacing w:val="23"/>
          <w:sz w:val="28"/>
        </w:rPr>
        <w:t xml:space="preserve"> </w:t>
      </w:r>
      <w:r>
        <w:rPr>
          <w:sz w:val="28"/>
        </w:rPr>
        <w:t>(минимизация)</w:t>
      </w:r>
      <w:r>
        <w:rPr>
          <w:spacing w:val="2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деятель-</w:t>
      </w:r>
    </w:p>
    <w:p w:rsidR="002259D4" w:rsidRDefault="002259D4">
      <w:pPr>
        <w:rPr>
          <w:sz w:val="28"/>
        </w:rPr>
        <w:sectPr w:rsidR="002259D4">
          <w:type w:val="continuous"/>
          <w:pgSz w:w="11910" w:h="16840"/>
          <w:pgMar w:top="1040" w:right="720" w:bottom="280" w:left="1600" w:header="720" w:footer="720" w:gutter="0"/>
          <w:cols w:num="2" w:space="720" w:equalWidth="0">
            <w:col w:w="643" w:space="65"/>
            <w:col w:w="8882"/>
          </w:cols>
        </w:sectPr>
      </w:pPr>
    </w:p>
    <w:p w:rsidR="002259D4" w:rsidRDefault="00E95F31">
      <w:pPr>
        <w:pStyle w:val="a3"/>
        <w:spacing w:before="48"/>
        <w:ind w:firstLine="0"/>
        <w:jc w:val="both"/>
      </w:pPr>
      <w:r>
        <w:lastRenderedPageBreak/>
        <w:t>ности 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50" w:line="276" w:lineRule="auto"/>
        <w:ind w:right="119" w:firstLine="707"/>
        <w:jc w:val="both"/>
        <w:rPr>
          <w:sz w:val="28"/>
        </w:rPr>
      </w:pPr>
      <w:r>
        <w:rPr>
          <w:sz w:val="28"/>
        </w:rPr>
        <w:t>Координация в рамках своей компетенции деятельности админи-</w:t>
      </w:r>
      <w:r>
        <w:rPr>
          <w:spacing w:val="1"/>
          <w:sz w:val="28"/>
        </w:rPr>
        <w:t xml:space="preserve"> </w:t>
      </w:r>
      <w:r>
        <w:rPr>
          <w:sz w:val="28"/>
        </w:rPr>
        <w:t>страции, коллектива работников СШ по реализации антикоррупционной по-</w:t>
      </w:r>
      <w:r>
        <w:rPr>
          <w:spacing w:val="1"/>
          <w:sz w:val="28"/>
        </w:rPr>
        <w:t xml:space="preserve"> </w:t>
      </w:r>
      <w:r>
        <w:rPr>
          <w:sz w:val="28"/>
        </w:rPr>
        <w:t>литики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СШ.</w:t>
      </w:r>
    </w:p>
    <w:p w:rsidR="002259D4" w:rsidRDefault="002259D4">
      <w:pPr>
        <w:spacing w:line="276" w:lineRule="auto"/>
        <w:jc w:val="both"/>
        <w:rPr>
          <w:sz w:val="28"/>
        </w:rPr>
        <w:sectPr w:rsidR="002259D4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103" w:line="276" w:lineRule="auto"/>
        <w:ind w:right="122" w:firstLine="707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докумен-</w:t>
      </w:r>
      <w:r>
        <w:rPr>
          <w:spacing w:val="-67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 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8" w:firstLine="707"/>
        <w:rPr>
          <w:sz w:val="28"/>
        </w:rPr>
      </w:pPr>
      <w:r>
        <w:rPr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2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2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 в</w:t>
      </w:r>
      <w:r>
        <w:rPr>
          <w:spacing w:val="1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30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8" w:lineRule="auto"/>
        <w:ind w:right="117" w:firstLine="707"/>
        <w:rPr>
          <w:sz w:val="28"/>
        </w:rPr>
      </w:pPr>
      <w:r>
        <w:rPr>
          <w:sz w:val="28"/>
        </w:rPr>
        <w:t>Решение</w:t>
      </w:r>
      <w:r>
        <w:rPr>
          <w:spacing w:val="6"/>
          <w:sz w:val="28"/>
        </w:rPr>
        <w:t xml:space="preserve"> </w:t>
      </w:r>
      <w:r>
        <w:rPr>
          <w:sz w:val="28"/>
        </w:rPr>
        <w:t>иных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задач,</w:t>
      </w:r>
      <w:r>
        <w:rPr>
          <w:spacing w:val="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Кировской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:rsidR="002259D4" w:rsidRDefault="002259D4">
      <w:pPr>
        <w:pStyle w:val="a3"/>
        <w:ind w:left="0" w:firstLine="0"/>
        <w:rPr>
          <w:sz w:val="32"/>
        </w:rPr>
      </w:pPr>
    </w:p>
    <w:p w:rsidR="002259D4" w:rsidRDefault="00E95F31">
      <w:pPr>
        <w:pStyle w:val="1"/>
        <w:numPr>
          <w:ilvl w:val="0"/>
          <w:numId w:val="3"/>
        </w:numPr>
        <w:tabs>
          <w:tab w:val="left" w:pos="1098"/>
        </w:tabs>
        <w:jc w:val="both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</w:t>
      </w:r>
    </w:p>
    <w:p w:rsidR="002259D4" w:rsidRDefault="00E95F31">
      <w:pPr>
        <w:pStyle w:val="a3"/>
        <w:spacing w:before="43"/>
        <w:ind w:left="810" w:firstLine="0"/>
        <w:jc w:val="both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являются: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50" w:line="276" w:lineRule="auto"/>
        <w:ind w:right="119" w:firstLine="707"/>
        <w:jc w:val="both"/>
        <w:rPr>
          <w:sz w:val="28"/>
        </w:rPr>
      </w:pPr>
      <w:r>
        <w:rPr>
          <w:sz w:val="28"/>
        </w:rPr>
        <w:t>Осуществление координации деятельности по реализации антикор-</w:t>
      </w:r>
      <w:r>
        <w:rPr>
          <w:spacing w:val="-67"/>
          <w:sz w:val="28"/>
        </w:rPr>
        <w:t xml:space="preserve"> </w:t>
      </w:r>
      <w:r>
        <w:rPr>
          <w:sz w:val="28"/>
        </w:rPr>
        <w:t>рупционной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7" w:firstLine="707"/>
        <w:jc w:val="both"/>
        <w:rPr>
          <w:sz w:val="28"/>
        </w:rPr>
      </w:pPr>
      <w:r>
        <w:rPr>
          <w:sz w:val="28"/>
        </w:rPr>
        <w:t>Анализ коррупционных рисков, выявление причин и условий,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их устранению.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0" w:firstLine="707"/>
        <w:jc w:val="both"/>
        <w:rPr>
          <w:sz w:val="28"/>
        </w:rPr>
      </w:pPr>
      <w:r>
        <w:rPr>
          <w:sz w:val="28"/>
        </w:rPr>
        <w:t>Организация антикоррупционного мониторинга в СШ и рассмот-</w:t>
      </w:r>
      <w:r>
        <w:rPr>
          <w:spacing w:val="1"/>
          <w:sz w:val="28"/>
        </w:rPr>
        <w:t xml:space="preserve"> </w:t>
      </w:r>
      <w:r>
        <w:rPr>
          <w:sz w:val="28"/>
        </w:rPr>
        <w:t>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1" w:line="276" w:lineRule="auto"/>
        <w:ind w:right="117" w:firstLine="707"/>
        <w:jc w:val="both"/>
        <w:rPr>
          <w:sz w:val="28"/>
        </w:rPr>
      </w:pPr>
      <w:r>
        <w:rPr>
          <w:sz w:val="28"/>
        </w:rPr>
        <w:t>Рассмотрение обращений о возможных коррупционных правона-</w:t>
      </w:r>
      <w:r>
        <w:rPr>
          <w:spacing w:val="1"/>
          <w:sz w:val="28"/>
        </w:rPr>
        <w:t xml:space="preserve"> </w:t>
      </w:r>
      <w:r>
        <w:rPr>
          <w:sz w:val="28"/>
        </w:rPr>
        <w:t>рушениях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8" w:firstLine="707"/>
        <w:jc w:val="both"/>
        <w:rPr>
          <w:sz w:val="28"/>
        </w:rPr>
      </w:pPr>
      <w:r>
        <w:rPr>
          <w:sz w:val="28"/>
        </w:rPr>
        <w:t>Разработка и организация осуществления комплекса дополнитель-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мер по реализации антикоррупционной политики с внесением 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 программы противодействия коррупции в</w:t>
      </w:r>
      <w:r>
        <w:rPr>
          <w:spacing w:val="1"/>
          <w:sz w:val="28"/>
        </w:rPr>
        <w:t xml:space="preserve"> </w:t>
      </w:r>
      <w:r>
        <w:rPr>
          <w:sz w:val="28"/>
        </w:rPr>
        <w:t>СШ при выявлении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 правоохранительными и контролирующими органами корруп-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 в</w:t>
      </w:r>
      <w:r>
        <w:rPr>
          <w:spacing w:val="2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8" w:firstLine="707"/>
        <w:jc w:val="both"/>
        <w:rPr>
          <w:sz w:val="28"/>
        </w:rPr>
      </w:pPr>
      <w:r>
        <w:rPr>
          <w:sz w:val="28"/>
        </w:rPr>
        <w:t>Реализация в СШ антикоррупционной политики в сфере 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0" w:firstLine="707"/>
        <w:jc w:val="both"/>
        <w:rPr>
          <w:sz w:val="28"/>
        </w:rPr>
      </w:pPr>
      <w:r>
        <w:rPr>
          <w:sz w:val="28"/>
        </w:rPr>
        <w:t>Реализация антикоррупционной политики в сфере учета и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 государственного имущества Кировской области и при использова-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 Нолинского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Кировской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9" w:firstLine="707"/>
        <w:jc w:val="both"/>
        <w:rPr>
          <w:sz w:val="28"/>
        </w:rPr>
      </w:pPr>
      <w:r>
        <w:rPr>
          <w:sz w:val="28"/>
        </w:rPr>
        <w:t>Организация антикоррупционной пропаганды в СШ, антикорруп-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ционного просвещения представителей администрации, тренерского 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 воспитанников.</w:t>
      </w:r>
    </w:p>
    <w:p w:rsidR="002259D4" w:rsidRDefault="002259D4">
      <w:pPr>
        <w:pStyle w:val="a3"/>
        <w:spacing w:before="6"/>
        <w:ind w:left="0" w:firstLine="0"/>
        <w:rPr>
          <w:sz w:val="32"/>
        </w:rPr>
      </w:pPr>
    </w:p>
    <w:p w:rsidR="002259D4" w:rsidRDefault="00E95F31">
      <w:pPr>
        <w:pStyle w:val="1"/>
        <w:numPr>
          <w:ilvl w:val="0"/>
          <w:numId w:val="3"/>
        </w:numPr>
        <w:tabs>
          <w:tab w:val="left" w:pos="1098"/>
        </w:tabs>
        <w:spacing w:before="1"/>
        <w:jc w:val="left"/>
      </w:pPr>
      <w:r>
        <w:t>Полномочия</w:t>
      </w:r>
      <w:r>
        <w:rPr>
          <w:spacing w:val="-4"/>
        </w:rPr>
        <w:t xml:space="preserve"> </w:t>
      </w:r>
      <w:r>
        <w:t>Комиссии</w:t>
      </w:r>
    </w:p>
    <w:p w:rsidR="002259D4" w:rsidRDefault="00E95F31">
      <w:pPr>
        <w:pStyle w:val="a3"/>
        <w:spacing w:before="42" w:line="278" w:lineRule="auto"/>
      </w:pPr>
      <w:r>
        <w:t>Комиссия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целях</w:t>
      </w:r>
      <w:r>
        <w:rPr>
          <w:spacing w:val="46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возложенных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нее</w:t>
      </w:r>
      <w:r>
        <w:rPr>
          <w:spacing w:val="45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вправе</w:t>
      </w:r>
      <w:r>
        <w:rPr>
          <w:spacing w:val="46"/>
        </w:rPr>
        <w:t xml:space="preserve"> </w:t>
      </w:r>
      <w:r>
        <w:t>осу-</w:t>
      </w:r>
      <w:r>
        <w:rPr>
          <w:spacing w:val="-67"/>
        </w:rPr>
        <w:t xml:space="preserve"> </w:t>
      </w:r>
      <w:r>
        <w:t>ществлять</w:t>
      </w:r>
      <w:r>
        <w:rPr>
          <w:spacing w:val="-3"/>
        </w:rPr>
        <w:t xml:space="preserve"> </w:t>
      </w:r>
      <w:r>
        <w:t>следующие полномочия: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1" w:firstLine="707"/>
        <w:rPr>
          <w:sz w:val="28"/>
        </w:rPr>
      </w:pPr>
      <w:r>
        <w:rPr>
          <w:sz w:val="28"/>
        </w:rPr>
        <w:t>Готовить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4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50"/>
          <w:sz w:val="28"/>
        </w:rPr>
        <w:t xml:space="preserve"> </w:t>
      </w:r>
      <w:r>
        <w:rPr>
          <w:sz w:val="28"/>
        </w:rPr>
        <w:t>локаль-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нормативных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</w:p>
    <w:p w:rsidR="002259D4" w:rsidRDefault="002259D4">
      <w:pPr>
        <w:spacing w:line="276" w:lineRule="auto"/>
        <w:rPr>
          <w:sz w:val="28"/>
        </w:rPr>
        <w:sectPr w:rsidR="002259D4">
          <w:pgSz w:w="11910" w:h="16840"/>
          <w:pgMar w:top="1040" w:right="720" w:bottom="280" w:left="1600" w:header="715" w:footer="0" w:gutter="0"/>
          <w:cols w:space="720"/>
        </w:sectPr>
      </w:pP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103" w:line="276" w:lineRule="auto"/>
        <w:ind w:right="130" w:firstLine="707"/>
        <w:jc w:val="both"/>
        <w:rPr>
          <w:sz w:val="28"/>
        </w:rPr>
      </w:pPr>
      <w:r>
        <w:rPr>
          <w:sz w:val="28"/>
        </w:rPr>
        <w:lastRenderedPageBreak/>
        <w:t>Принимать в пределах своей компетенции решения,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9" w:firstLine="707"/>
        <w:jc w:val="both"/>
        <w:rPr>
          <w:sz w:val="28"/>
        </w:rPr>
      </w:pPr>
      <w:r>
        <w:rPr>
          <w:sz w:val="28"/>
        </w:rPr>
        <w:t>Приглашать для участия в заседаниях Комиссии (по согласованию)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 органов прокуратуры, других государственных органов, ин-</w:t>
      </w:r>
      <w:r>
        <w:rPr>
          <w:spacing w:val="1"/>
          <w:sz w:val="28"/>
        </w:rPr>
        <w:t xml:space="preserve"> </w:t>
      </w:r>
      <w:r>
        <w:rPr>
          <w:sz w:val="28"/>
        </w:rPr>
        <w:t>ститутов гражданского общества, а также сотрудников территориальных ор-</w:t>
      </w:r>
      <w:r>
        <w:rPr>
          <w:spacing w:val="1"/>
          <w:sz w:val="28"/>
        </w:rPr>
        <w:t xml:space="preserve"> </w:t>
      </w:r>
      <w:r>
        <w:rPr>
          <w:sz w:val="28"/>
        </w:rPr>
        <w:t>ганов федеральных органов исполнительной власти, представителей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Кировской области.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9" w:firstLine="707"/>
        <w:jc w:val="both"/>
        <w:rPr>
          <w:sz w:val="28"/>
        </w:rPr>
      </w:pPr>
      <w:r>
        <w:rPr>
          <w:sz w:val="28"/>
        </w:rPr>
        <w:t>Заслушивать доклады и отчеты членов Комиссии, отчеты 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ников 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8" w:lineRule="auto"/>
        <w:ind w:right="130" w:firstLine="707"/>
        <w:jc w:val="both"/>
        <w:rPr>
          <w:sz w:val="28"/>
        </w:rPr>
      </w:pPr>
      <w:r>
        <w:rPr>
          <w:sz w:val="28"/>
        </w:rPr>
        <w:t>Рассматривать в пределах своей компетенции в целях 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поступившие в</w:t>
      </w:r>
      <w:r>
        <w:rPr>
          <w:spacing w:val="-1"/>
          <w:sz w:val="28"/>
        </w:rPr>
        <w:t xml:space="preserve"> </w:t>
      </w:r>
      <w:r>
        <w:rPr>
          <w:sz w:val="28"/>
        </w:rPr>
        <w:t>СШ:</w:t>
      </w:r>
    </w:p>
    <w:p w:rsidR="002259D4" w:rsidRDefault="00E95F31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123" w:firstLine="707"/>
        <w:rPr>
          <w:sz w:val="28"/>
        </w:rPr>
      </w:pPr>
      <w:r>
        <w:rPr>
          <w:sz w:val="28"/>
        </w:rPr>
        <w:t>обращения и объяснения о возможных коррупционных правонаруше-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СШ;</w:t>
      </w:r>
    </w:p>
    <w:p w:rsidR="002259D4" w:rsidRDefault="00E95F31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122" w:firstLine="707"/>
        <w:rPr>
          <w:sz w:val="28"/>
        </w:rPr>
      </w:pPr>
      <w:r>
        <w:rPr>
          <w:sz w:val="28"/>
        </w:rPr>
        <w:t>акты прокурорского реагирования о выявленных нарушениях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коррупции.</w:t>
      </w:r>
    </w:p>
    <w:p w:rsidR="002259D4" w:rsidRDefault="002259D4">
      <w:pPr>
        <w:pStyle w:val="a3"/>
        <w:ind w:left="0" w:firstLine="0"/>
        <w:rPr>
          <w:sz w:val="32"/>
        </w:rPr>
      </w:pPr>
    </w:p>
    <w:p w:rsidR="002259D4" w:rsidRDefault="00E95F31">
      <w:pPr>
        <w:pStyle w:val="1"/>
        <w:numPr>
          <w:ilvl w:val="0"/>
          <w:numId w:val="3"/>
        </w:numPr>
        <w:tabs>
          <w:tab w:val="left" w:pos="1098"/>
        </w:tabs>
        <w:jc w:val="both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45" w:line="276" w:lineRule="auto"/>
        <w:ind w:right="130" w:firstLine="707"/>
        <w:jc w:val="both"/>
        <w:rPr>
          <w:sz w:val="28"/>
        </w:rPr>
      </w:pPr>
      <w:r>
        <w:rPr>
          <w:sz w:val="28"/>
        </w:rPr>
        <w:t>Комиссия проводит заседания по мере необходимости, но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раза в полугодие. Повестку дня, дату и время проведения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8" w:lineRule="auto"/>
        <w:ind w:right="131" w:firstLine="707"/>
        <w:jc w:val="both"/>
        <w:rPr>
          <w:sz w:val="28"/>
        </w:rPr>
      </w:pPr>
      <w:r>
        <w:rPr>
          <w:sz w:val="28"/>
        </w:rPr>
        <w:t>Работой Комиссии руководит председатель Комиссии, а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 —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заместитель.</w:t>
      </w:r>
    </w:p>
    <w:p w:rsidR="002259D4" w:rsidRDefault="00E95F31">
      <w:pPr>
        <w:pStyle w:val="a3"/>
        <w:spacing w:line="276" w:lineRule="auto"/>
        <w:ind w:right="123"/>
        <w:jc w:val="both"/>
      </w:pPr>
      <w:r>
        <w:t>Председатель Комиссии назначает и ведет заседания Комиссии, рас-</w:t>
      </w:r>
      <w:r>
        <w:rPr>
          <w:spacing w:val="1"/>
        </w:rPr>
        <w:t xml:space="preserve"> </w:t>
      </w:r>
      <w:r>
        <w:t>пределяет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Комиссией</w:t>
      </w:r>
      <w:r>
        <w:rPr>
          <w:spacing w:val="-3"/>
        </w:rPr>
        <w:t xml:space="preserve"> </w:t>
      </w:r>
      <w:r>
        <w:t>решения.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7" w:firstLine="707"/>
        <w:jc w:val="both"/>
        <w:rPr>
          <w:sz w:val="28"/>
        </w:rPr>
      </w:pPr>
      <w:r>
        <w:rPr>
          <w:sz w:val="28"/>
        </w:rPr>
        <w:t>Организационно-техническое обеспечение деятельности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секретарем Комиссии.</w:t>
      </w:r>
    </w:p>
    <w:p w:rsidR="002259D4" w:rsidRDefault="00E95F31">
      <w:pPr>
        <w:pStyle w:val="a3"/>
        <w:spacing w:line="276" w:lineRule="auto"/>
        <w:ind w:right="120"/>
        <w:jc w:val="both"/>
      </w:pPr>
      <w:r>
        <w:t>Секретарь Комиссии проводит предварительную подготовку материа-</w:t>
      </w:r>
      <w:r>
        <w:rPr>
          <w:spacing w:val="1"/>
        </w:rPr>
        <w:t xml:space="preserve"> </w:t>
      </w:r>
      <w:r>
        <w:t>лов к рассмотрению на заседании Комиссии, приглашает членов Комиссии и</w:t>
      </w:r>
      <w:r>
        <w:rPr>
          <w:spacing w:val="1"/>
        </w:rPr>
        <w:t xml:space="preserve"> </w:t>
      </w:r>
      <w:r>
        <w:t>иных лиц на заседание Комиссии, готовит проекты решений Комиссии, ведет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Комиссии.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27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 Комиссии. Материалы должны быть представлены председателю 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секретарю Комиссии не позднее, чем за два рабочих дня до дня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Комиссии. В случае непредставления материалов в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 по решению председателя Комиссии вопрос может быть исключен из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3"/>
          <w:sz w:val="28"/>
        </w:rPr>
        <w:t xml:space="preserve"> </w:t>
      </w:r>
      <w:r>
        <w:rPr>
          <w:sz w:val="28"/>
        </w:rPr>
        <w:t>дня 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2"/>
          <w:sz w:val="28"/>
        </w:rPr>
        <w:t xml:space="preserve"> </w:t>
      </w:r>
      <w:r>
        <w:rPr>
          <w:sz w:val="28"/>
        </w:rPr>
        <w:t>на другом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 Комиссии.</w:t>
      </w:r>
    </w:p>
    <w:p w:rsidR="002259D4" w:rsidRDefault="002259D4">
      <w:pPr>
        <w:spacing w:line="276" w:lineRule="auto"/>
        <w:jc w:val="both"/>
        <w:rPr>
          <w:sz w:val="28"/>
        </w:rPr>
        <w:sectPr w:rsidR="002259D4">
          <w:pgSz w:w="11910" w:h="16840"/>
          <w:pgMar w:top="1040" w:right="720" w:bottom="280" w:left="1600" w:header="715" w:footer="0" w:gutter="0"/>
          <w:cols w:space="720"/>
        </w:sectPr>
      </w:pPr>
    </w:p>
    <w:p w:rsidR="002259D4" w:rsidRDefault="00E95F31">
      <w:pPr>
        <w:pStyle w:val="a3"/>
        <w:spacing w:before="103" w:line="276" w:lineRule="auto"/>
        <w:ind w:right="119"/>
        <w:jc w:val="both"/>
      </w:pPr>
      <w:r>
        <w:lastRenderedPageBreak/>
        <w:t>Материалы,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изучаются председателем Комиссии, секретарем Комиссии и при необходи-</w:t>
      </w:r>
      <w:r>
        <w:rPr>
          <w:spacing w:val="1"/>
        </w:rPr>
        <w:t xml:space="preserve"> </w:t>
      </w:r>
      <w:r>
        <w:t>мости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поручению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Комиссии.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line="276" w:lineRule="auto"/>
        <w:ind w:right="117" w:firstLine="707"/>
        <w:jc w:val="both"/>
        <w:rPr>
          <w:sz w:val="28"/>
        </w:rPr>
      </w:pPr>
      <w:r>
        <w:rPr>
          <w:sz w:val="28"/>
        </w:rPr>
        <w:t>Члены Комиссии осуществляют работу в Комиссии на обществен-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началах.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ind w:left="1309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2259D4" w:rsidRDefault="00E95F31">
      <w:pPr>
        <w:pStyle w:val="a5"/>
        <w:numPr>
          <w:ilvl w:val="0"/>
          <w:numId w:val="1"/>
        </w:numPr>
        <w:tabs>
          <w:tab w:val="left" w:pos="1038"/>
        </w:tabs>
        <w:spacing w:before="49" w:line="276" w:lineRule="auto"/>
        <w:ind w:right="128" w:firstLine="707"/>
        <w:rPr>
          <w:sz w:val="28"/>
        </w:rPr>
      </w:pPr>
      <w:r>
        <w:rPr>
          <w:sz w:val="28"/>
        </w:rPr>
        <w:t>присутствовать на заседании Комиссии, участвовать в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2259D4" w:rsidRDefault="00E95F31">
      <w:pPr>
        <w:pStyle w:val="a5"/>
        <w:numPr>
          <w:ilvl w:val="0"/>
          <w:numId w:val="1"/>
        </w:numPr>
        <w:tabs>
          <w:tab w:val="left" w:pos="1007"/>
        </w:tabs>
        <w:spacing w:line="276" w:lineRule="auto"/>
        <w:ind w:right="119" w:firstLine="707"/>
        <w:rPr>
          <w:sz w:val="28"/>
        </w:rPr>
      </w:pPr>
      <w:r>
        <w:rPr>
          <w:sz w:val="28"/>
        </w:rPr>
        <w:t>при невозможности присутствия на заседании Комиссии заблаговре-</w:t>
      </w:r>
      <w:r>
        <w:rPr>
          <w:spacing w:val="1"/>
          <w:sz w:val="28"/>
        </w:rPr>
        <w:t xml:space="preserve"> </w:t>
      </w:r>
      <w:r>
        <w:rPr>
          <w:sz w:val="28"/>
        </w:rPr>
        <w:t>менно (не позднее, чем за один рабочий день до дня проведения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Комиссии) известить об этом секретаря Комиссии, по согласованию с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седателем Комиссии и с последующим уведомлением секретаря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исполняющее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обязанности;</w:t>
      </w:r>
    </w:p>
    <w:p w:rsidR="002259D4" w:rsidRDefault="00E95F31">
      <w:pPr>
        <w:pStyle w:val="a5"/>
        <w:numPr>
          <w:ilvl w:val="0"/>
          <w:numId w:val="1"/>
        </w:numPr>
        <w:tabs>
          <w:tab w:val="left" w:pos="995"/>
        </w:tabs>
        <w:spacing w:before="1" w:line="276" w:lineRule="auto"/>
        <w:ind w:right="131" w:firstLine="707"/>
        <w:rPr>
          <w:sz w:val="28"/>
        </w:rPr>
      </w:pPr>
      <w:r>
        <w:rPr>
          <w:sz w:val="28"/>
        </w:rPr>
        <w:t>в случае необходимости направить секретарю Комиссии свое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 виде.</w:t>
      </w:r>
    </w:p>
    <w:p w:rsidR="002259D4" w:rsidRDefault="00E95F31">
      <w:pPr>
        <w:pStyle w:val="a3"/>
        <w:spacing w:line="276" w:lineRule="auto"/>
        <w:ind w:right="119"/>
        <w:jc w:val="both"/>
      </w:pPr>
      <w:r>
        <w:t>Лица,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разглашать</w:t>
      </w:r>
      <w:r>
        <w:rPr>
          <w:spacing w:val="-67"/>
        </w:rPr>
        <w:t xml:space="preserve"> </w:t>
      </w:r>
      <w:r>
        <w:t>сведения, составляющие охраняемую законом тайну, конфиденциальную ин-</w:t>
      </w:r>
      <w:r>
        <w:rPr>
          <w:spacing w:val="1"/>
        </w:rPr>
        <w:t xml:space="preserve"> </w:t>
      </w:r>
      <w:r>
        <w:t>формацию, а также информацию, позволяющую</w:t>
      </w:r>
      <w:r>
        <w:rPr>
          <w:spacing w:val="1"/>
        </w:rPr>
        <w:t xml:space="preserve"> </w:t>
      </w:r>
      <w:r>
        <w:t>установить 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направивших обращения о</w:t>
      </w:r>
      <w:r>
        <w:rPr>
          <w:spacing w:val="-3"/>
        </w:rPr>
        <w:t xml:space="preserve"> </w:t>
      </w:r>
      <w:r>
        <w:t>коррупции.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ind w:left="1309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2259D4" w:rsidRDefault="00E95F31">
      <w:pPr>
        <w:pStyle w:val="a3"/>
        <w:spacing w:before="46" w:line="276" w:lineRule="auto"/>
        <w:ind w:right="119"/>
        <w:jc w:val="both"/>
      </w:pPr>
      <w:r>
        <w:t>Решение Комиссии считается правомочным, если на ее заседании при-</w:t>
      </w:r>
      <w:r>
        <w:rPr>
          <w:spacing w:val="1"/>
        </w:rPr>
        <w:t xml:space="preserve"> </w:t>
      </w:r>
      <w:r>
        <w:t>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большинством голосов присутствующих на заседании членов Комиссии. В</w:t>
      </w:r>
      <w:r>
        <w:rPr>
          <w:spacing w:val="1"/>
        </w:rPr>
        <w:t xml:space="preserve"> </w:t>
      </w:r>
      <w:r>
        <w:t>случае равенства голосов решающим является голос 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Комиссии.</w:t>
      </w:r>
    </w:p>
    <w:p w:rsidR="002259D4" w:rsidRDefault="00E95F31">
      <w:pPr>
        <w:pStyle w:val="a3"/>
        <w:spacing w:before="2" w:line="276" w:lineRule="auto"/>
        <w:ind w:right="120"/>
        <w:jc w:val="both"/>
      </w:pPr>
      <w:r>
        <w:t>Заседание Комиссии оформляется протоколом с указанием даты и ме-</w:t>
      </w:r>
      <w:r>
        <w:rPr>
          <w:spacing w:val="1"/>
        </w:rPr>
        <w:t xml:space="preserve"> </w:t>
      </w:r>
      <w:r>
        <w:t>ста заседания, сведений о явке членов Комиссии и лиц, приглашенных на за-</w:t>
      </w:r>
      <w:r>
        <w:rPr>
          <w:spacing w:val="1"/>
        </w:rPr>
        <w:t xml:space="preserve"> </w:t>
      </w:r>
      <w:r>
        <w:t>седание Комиссии, содержания рассматриваемых вопросов, а также сведений</w:t>
      </w:r>
      <w:r>
        <w:rPr>
          <w:spacing w:val="-67"/>
        </w:rPr>
        <w:t xml:space="preserve"> </w:t>
      </w:r>
      <w:r>
        <w:t>о принятых</w:t>
      </w:r>
      <w:r>
        <w:rPr>
          <w:spacing w:val="-3"/>
        </w:rPr>
        <w:t xml:space="preserve"> </w:t>
      </w:r>
      <w:r>
        <w:t>решениях.</w:t>
      </w:r>
    </w:p>
    <w:p w:rsidR="002259D4" w:rsidRDefault="00E95F31">
      <w:pPr>
        <w:pStyle w:val="a3"/>
        <w:spacing w:line="276" w:lineRule="auto"/>
        <w:ind w:right="123"/>
        <w:jc w:val="both"/>
      </w:pPr>
      <w:r>
        <w:t>Протокол подписывается секретарем Комиссии и утверждается предсе-</w:t>
      </w:r>
      <w:r>
        <w:rPr>
          <w:spacing w:val="1"/>
        </w:rPr>
        <w:t xml:space="preserve"> </w:t>
      </w:r>
      <w:r>
        <w:t>дательствующим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0"/>
        </w:tabs>
        <w:spacing w:before="1" w:line="276" w:lineRule="auto"/>
        <w:ind w:right="120" w:firstLine="707"/>
        <w:rPr>
          <w:sz w:val="28"/>
        </w:rPr>
      </w:pP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2"/>
          <w:sz w:val="28"/>
        </w:rPr>
        <w:t xml:space="preserve"> </w:t>
      </w:r>
      <w:r>
        <w:rPr>
          <w:sz w:val="28"/>
        </w:rPr>
        <w:t>зафиксированные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протоколе,</w:t>
      </w:r>
      <w:r>
        <w:rPr>
          <w:spacing w:val="2"/>
          <w:sz w:val="28"/>
        </w:rPr>
        <w:t xml:space="preserve"> </w:t>
      </w:r>
      <w:r>
        <w:rPr>
          <w:sz w:val="28"/>
        </w:rPr>
        <w:t>носят</w:t>
      </w:r>
      <w:r>
        <w:rPr>
          <w:spacing w:val="2"/>
          <w:sz w:val="28"/>
        </w:rPr>
        <w:t xml:space="preserve"> </w:t>
      </w:r>
      <w:r>
        <w:rPr>
          <w:sz w:val="28"/>
        </w:rPr>
        <w:t>обяза-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для всех сотрудников СШ.</w:t>
      </w:r>
    </w:p>
    <w:p w:rsidR="002259D4" w:rsidRDefault="00E95F31">
      <w:pPr>
        <w:pStyle w:val="1"/>
        <w:numPr>
          <w:ilvl w:val="0"/>
          <w:numId w:val="3"/>
        </w:numPr>
        <w:tabs>
          <w:tab w:val="left" w:pos="1098"/>
        </w:tabs>
        <w:spacing w:before="123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62"/>
        </w:tabs>
        <w:spacing w:before="43" w:line="278" w:lineRule="auto"/>
        <w:ind w:right="129" w:firstLine="707"/>
        <w:rPr>
          <w:sz w:val="28"/>
        </w:rPr>
      </w:pPr>
      <w:r>
        <w:rPr>
          <w:sz w:val="28"/>
        </w:rPr>
        <w:t>Комиссия</w:t>
      </w:r>
      <w:r>
        <w:rPr>
          <w:spacing w:val="5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56"/>
          <w:sz w:val="28"/>
        </w:rPr>
        <w:t xml:space="preserve"> </w:t>
      </w:r>
      <w:r>
        <w:rPr>
          <w:sz w:val="28"/>
        </w:rPr>
        <w:t>свою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5"/>
          <w:sz w:val="28"/>
        </w:rPr>
        <w:t xml:space="preserve"> </w:t>
      </w:r>
      <w:r>
        <w:rPr>
          <w:sz w:val="28"/>
        </w:rPr>
        <w:t>во</w:t>
      </w:r>
      <w:r>
        <w:rPr>
          <w:spacing w:val="56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СШ,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СШ.</w:t>
      </w:r>
    </w:p>
    <w:p w:rsidR="002259D4" w:rsidRDefault="00E95F31">
      <w:pPr>
        <w:pStyle w:val="a5"/>
        <w:numPr>
          <w:ilvl w:val="1"/>
          <w:numId w:val="3"/>
        </w:numPr>
        <w:tabs>
          <w:tab w:val="left" w:pos="1311"/>
        </w:tabs>
        <w:spacing w:line="276" w:lineRule="auto"/>
        <w:ind w:right="122" w:firstLine="707"/>
        <w:rPr>
          <w:sz w:val="28"/>
        </w:rPr>
      </w:pPr>
      <w:r>
        <w:rPr>
          <w:sz w:val="28"/>
        </w:rPr>
        <w:t>Изменения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7"/>
          <w:sz w:val="28"/>
        </w:rPr>
        <w:t xml:space="preserve"> </w:t>
      </w:r>
      <w:r>
        <w:rPr>
          <w:sz w:val="28"/>
        </w:rPr>
        <w:t>ди-</w:t>
      </w:r>
      <w:r>
        <w:rPr>
          <w:spacing w:val="-67"/>
          <w:sz w:val="28"/>
        </w:rPr>
        <w:t xml:space="preserve"> </w:t>
      </w:r>
      <w:r>
        <w:rPr>
          <w:sz w:val="28"/>
        </w:rPr>
        <w:t>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СШ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Комиссией.</w:t>
      </w:r>
    </w:p>
    <w:sectPr w:rsidR="002259D4">
      <w:pgSz w:w="11910" w:h="16840"/>
      <w:pgMar w:top="1040" w:right="720" w:bottom="280" w:left="16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1D" w:rsidRDefault="00EC781D">
      <w:r>
        <w:separator/>
      </w:r>
    </w:p>
  </w:endnote>
  <w:endnote w:type="continuationSeparator" w:id="0">
    <w:p w:rsidR="00EC781D" w:rsidRDefault="00EC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1D" w:rsidRDefault="00EC781D">
      <w:r>
        <w:separator/>
      </w:r>
    </w:p>
  </w:footnote>
  <w:footnote w:type="continuationSeparator" w:id="0">
    <w:p w:rsidR="00EC781D" w:rsidRDefault="00EC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D4" w:rsidRDefault="00EC781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5pt;margin-top:34.75pt;width:11pt;height:13.05pt;z-index:-251658752;mso-position-horizontal-relative:page;mso-position-vertical-relative:page" filled="f" stroked="f">
          <v:textbox inset="0,0,0,0">
            <w:txbxContent>
              <w:p w:rsidR="002259D4" w:rsidRDefault="00E95F31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18FE">
                  <w:rPr>
                    <w:b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5312"/>
    <w:multiLevelType w:val="hybridMultilevel"/>
    <w:tmpl w:val="1C4ABBDC"/>
    <w:lvl w:ilvl="0" w:tplc="584012E0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26D786">
      <w:numFmt w:val="bullet"/>
      <w:lvlText w:val="•"/>
      <w:lvlJc w:val="left"/>
      <w:pPr>
        <w:ind w:left="1048" w:hanging="180"/>
      </w:pPr>
      <w:rPr>
        <w:rFonts w:hint="default"/>
        <w:lang w:val="ru-RU" w:eastAsia="en-US" w:bidi="ar-SA"/>
      </w:rPr>
    </w:lvl>
    <w:lvl w:ilvl="2" w:tplc="E4A05278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3" w:tplc="45F06C50">
      <w:numFmt w:val="bullet"/>
      <w:lvlText w:val="•"/>
      <w:lvlJc w:val="left"/>
      <w:pPr>
        <w:ind w:left="2945" w:hanging="180"/>
      </w:pPr>
      <w:rPr>
        <w:rFonts w:hint="default"/>
        <w:lang w:val="ru-RU" w:eastAsia="en-US" w:bidi="ar-SA"/>
      </w:rPr>
    </w:lvl>
    <w:lvl w:ilvl="4" w:tplc="913AC4BE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2A8482B6">
      <w:numFmt w:val="bullet"/>
      <w:lvlText w:val="•"/>
      <w:lvlJc w:val="left"/>
      <w:pPr>
        <w:ind w:left="4843" w:hanging="180"/>
      </w:pPr>
      <w:rPr>
        <w:rFonts w:hint="default"/>
        <w:lang w:val="ru-RU" w:eastAsia="en-US" w:bidi="ar-SA"/>
      </w:rPr>
    </w:lvl>
    <w:lvl w:ilvl="6" w:tplc="26D8B038">
      <w:numFmt w:val="bullet"/>
      <w:lvlText w:val="•"/>
      <w:lvlJc w:val="left"/>
      <w:pPr>
        <w:ind w:left="5791" w:hanging="180"/>
      </w:pPr>
      <w:rPr>
        <w:rFonts w:hint="default"/>
        <w:lang w:val="ru-RU" w:eastAsia="en-US" w:bidi="ar-SA"/>
      </w:rPr>
    </w:lvl>
    <w:lvl w:ilvl="7" w:tplc="E402E156">
      <w:numFmt w:val="bullet"/>
      <w:lvlText w:val="•"/>
      <w:lvlJc w:val="left"/>
      <w:pPr>
        <w:ind w:left="6740" w:hanging="180"/>
      </w:pPr>
      <w:rPr>
        <w:rFonts w:hint="default"/>
        <w:lang w:val="ru-RU" w:eastAsia="en-US" w:bidi="ar-SA"/>
      </w:rPr>
    </w:lvl>
    <w:lvl w:ilvl="8" w:tplc="57BC5622">
      <w:numFmt w:val="bullet"/>
      <w:lvlText w:val="•"/>
      <w:lvlJc w:val="left"/>
      <w:pPr>
        <w:ind w:left="7689" w:hanging="180"/>
      </w:pPr>
      <w:rPr>
        <w:rFonts w:hint="default"/>
        <w:lang w:val="ru-RU" w:eastAsia="en-US" w:bidi="ar-SA"/>
      </w:rPr>
    </w:lvl>
  </w:abstractNum>
  <w:abstractNum w:abstractNumId="1">
    <w:nsid w:val="146E78C3"/>
    <w:multiLevelType w:val="multilevel"/>
    <w:tmpl w:val="F45400A4"/>
    <w:lvl w:ilvl="0">
      <w:start w:val="1"/>
      <w:numFmt w:val="decimal"/>
      <w:lvlText w:val="%1."/>
      <w:lvlJc w:val="left"/>
      <w:pPr>
        <w:ind w:left="109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6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33" w:hanging="500"/>
      </w:pPr>
      <w:rPr>
        <w:rFonts w:hint="default"/>
        <w:lang w:val="ru-RU" w:eastAsia="en-US" w:bidi="ar-SA"/>
      </w:rPr>
    </w:lvl>
  </w:abstractNum>
  <w:abstractNum w:abstractNumId="2">
    <w:nsid w:val="7395780D"/>
    <w:multiLevelType w:val="hybridMultilevel"/>
    <w:tmpl w:val="D13A18FA"/>
    <w:lvl w:ilvl="0" w:tplc="A3045CE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8C5020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2" w:tplc="543CDEFC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3" w:tplc="FC8059AA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4" w:tplc="2522CEF4">
      <w:numFmt w:val="bullet"/>
      <w:lvlText w:val="•"/>
      <w:lvlJc w:val="left"/>
      <w:pPr>
        <w:ind w:left="3894" w:hanging="164"/>
      </w:pPr>
      <w:rPr>
        <w:rFonts w:hint="default"/>
        <w:lang w:val="ru-RU" w:eastAsia="en-US" w:bidi="ar-SA"/>
      </w:rPr>
    </w:lvl>
    <w:lvl w:ilvl="5" w:tplc="F710E366">
      <w:numFmt w:val="bullet"/>
      <w:lvlText w:val="•"/>
      <w:lvlJc w:val="left"/>
      <w:pPr>
        <w:ind w:left="4843" w:hanging="164"/>
      </w:pPr>
      <w:rPr>
        <w:rFonts w:hint="default"/>
        <w:lang w:val="ru-RU" w:eastAsia="en-US" w:bidi="ar-SA"/>
      </w:rPr>
    </w:lvl>
    <w:lvl w:ilvl="6" w:tplc="40A093E2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7" w:tplc="D166CA9A">
      <w:numFmt w:val="bullet"/>
      <w:lvlText w:val="•"/>
      <w:lvlJc w:val="left"/>
      <w:pPr>
        <w:ind w:left="6740" w:hanging="164"/>
      </w:pPr>
      <w:rPr>
        <w:rFonts w:hint="default"/>
        <w:lang w:val="ru-RU" w:eastAsia="en-US" w:bidi="ar-SA"/>
      </w:rPr>
    </w:lvl>
    <w:lvl w:ilvl="8" w:tplc="08A29C64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9D4"/>
    <w:rsid w:val="002259D4"/>
    <w:rsid w:val="008618FE"/>
    <w:rsid w:val="00A32C85"/>
    <w:rsid w:val="00CD59B0"/>
    <w:rsid w:val="00D751A5"/>
    <w:rsid w:val="00E95F31"/>
    <w:rsid w:val="00EC781D"/>
    <w:rsid w:val="00E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C4EEAC3-A282-4CDA-8864-A5411CCA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8" w:hanging="2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72" w:right="179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Лимонов А.Г</cp:lastModifiedBy>
  <cp:revision>6</cp:revision>
  <dcterms:created xsi:type="dcterms:W3CDTF">2024-03-04T12:19:00Z</dcterms:created>
  <dcterms:modified xsi:type="dcterms:W3CDTF">2024-03-05T07:09:00Z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