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AA" w:rsidRDefault="002B4FAA" w:rsidP="002B4FAA">
      <w:pPr>
        <w:pStyle w:val="a5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20.5pt;height:154.5pt">
            <v:imagedata r:id="rId5" o:title="2"/>
          </v:shape>
        </w:pict>
      </w:r>
    </w:p>
    <w:p w:rsidR="007F5396" w:rsidRPr="00C52F09" w:rsidRDefault="007F5396" w:rsidP="004A47CC">
      <w:pPr>
        <w:pStyle w:val="a3"/>
        <w:ind w:left="6236"/>
        <w:jc w:val="right"/>
      </w:pPr>
    </w:p>
    <w:p w:rsidR="007F5396" w:rsidRDefault="007330F0">
      <w:pPr>
        <w:pStyle w:val="1"/>
        <w:spacing w:before="39" w:line="322" w:lineRule="exact"/>
        <w:ind w:left="1398"/>
      </w:pPr>
      <w:r>
        <w:t>Должностная</w:t>
      </w:r>
      <w:r>
        <w:rPr>
          <w:spacing w:val="-5"/>
        </w:rPr>
        <w:t xml:space="preserve"> </w:t>
      </w:r>
      <w:r>
        <w:t>инструкция</w:t>
      </w:r>
    </w:p>
    <w:p w:rsidR="007F5396" w:rsidRDefault="007330F0">
      <w:pPr>
        <w:spacing w:line="242" w:lineRule="auto"/>
        <w:ind w:left="1395" w:right="1414"/>
        <w:jc w:val="center"/>
        <w:rPr>
          <w:b/>
          <w:sz w:val="28"/>
        </w:rPr>
      </w:pPr>
      <w:r>
        <w:rPr>
          <w:b/>
          <w:sz w:val="28"/>
        </w:rPr>
        <w:t>ответственного за антикоррупционную деятельность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казенного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учреждения</w:t>
      </w:r>
      <w:r w:rsidR="00C52F09">
        <w:rPr>
          <w:b/>
          <w:sz w:val="28"/>
        </w:rPr>
        <w:t xml:space="preserve">                           дополнительного образования </w:t>
      </w:r>
    </w:p>
    <w:p w:rsidR="007F5396" w:rsidRDefault="007330F0">
      <w:pPr>
        <w:pStyle w:val="1"/>
        <w:spacing w:line="317" w:lineRule="exact"/>
        <w:ind w:left="1400"/>
      </w:pPr>
      <w:r>
        <w:t>Спортивная</w:t>
      </w:r>
      <w:r>
        <w:rPr>
          <w:spacing w:val="-7"/>
        </w:rPr>
        <w:t xml:space="preserve"> </w:t>
      </w:r>
      <w:r w:rsidR="00C52F09">
        <w:t>Ш</w:t>
      </w:r>
      <w:r>
        <w:t>кола</w:t>
      </w:r>
      <w:r>
        <w:rPr>
          <w:spacing w:val="-4"/>
        </w:rPr>
        <w:t xml:space="preserve"> </w:t>
      </w:r>
      <w:proofErr w:type="spellStart"/>
      <w:r w:rsidR="00C52F09">
        <w:t>пгт</w:t>
      </w:r>
      <w:proofErr w:type="spellEnd"/>
      <w:r w:rsidR="00C52F09">
        <w:t xml:space="preserve"> </w:t>
      </w:r>
      <w:proofErr w:type="gramStart"/>
      <w:r w:rsidR="00C52F09">
        <w:t xml:space="preserve">Суна </w:t>
      </w:r>
      <w:r>
        <w:rPr>
          <w:spacing w:val="-4"/>
        </w:rPr>
        <w:t xml:space="preserve"> </w:t>
      </w:r>
      <w:r>
        <w:t>Кировской</w:t>
      </w:r>
      <w:proofErr w:type="gramEnd"/>
      <w:r>
        <w:rPr>
          <w:spacing w:val="-1"/>
        </w:rPr>
        <w:t xml:space="preserve"> </w:t>
      </w:r>
      <w:r>
        <w:t>области»</w:t>
      </w:r>
    </w:p>
    <w:p w:rsidR="007F5396" w:rsidRDefault="007F5396">
      <w:pPr>
        <w:pStyle w:val="a3"/>
        <w:spacing w:before="2"/>
        <w:ind w:left="0"/>
        <w:jc w:val="left"/>
        <w:rPr>
          <w:b/>
        </w:rPr>
      </w:pPr>
    </w:p>
    <w:p w:rsidR="007F5396" w:rsidRDefault="007330F0">
      <w:pPr>
        <w:pStyle w:val="2"/>
        <w:numPr>
          <w:ilvl w:val="0"/>
          <w:numId w:val="3"/>
        </w:numPr>
        <w:tabs>
          <w:tab w:val="left" w:pos="4294"/>
        </w:tabs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F5396" w:rsidRDefault="007330F0">
      <w:pPr>
        <w:pStyle w:val="a4"/>
        <w:numPr>
          <w:ilvl w:val="1"/>
          <w:numId w:val="2"/>
        </w:numPr>
        <w:tabs>
          <w:tab w:val="left" w:pos="571"/>
        </w:tabs>
        <w:ind w:right="117" w:firstLine="0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дополнительного образования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 Суна Кировской области» (далее - Учреждение). На период отпуска и 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 ответственного его обязанности могут быть возложены на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и иных правонарушений. Временное исполнение обязанностей в 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 осуществляется на основании приказа директора, изданного с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:rsidR="007F5396" w:rsidRDefault="007330F0">
      <w:pPr>
        <w:pStyle w:val="a4"/>
        <w:numPr>
          <w:ilvl w:val="1"/>
          <w:numId w:val="2"/>
        </w:numPr>
        <w:tabs>
          <w:tab w:val="left" w:pos="580"/>
        </w:tabs>
        <w:ind w:right="116" w:firstLine="0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7F5396" w:rsidRDefault="007330F0">
      <w:pPr>
        <w:pStyle w:val="a4"/>
        <w:numPr>
          <w:ilvl w:val="1"/>
          <w:numId w:val="2"/>
        </w:numPr>
        <w:tabs>
          <w:tab w:val="left" w:pos="787"/>
        </w:tabs>
        <w:ind w:right="115" w:firstLine="0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 законом РФ от 25.12.2008 № 273-ФЗ «О противодействии коррупции»,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 должностной инструкцией и другими нормативно-правовыми документами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противодействия коррупции.</w:t>
      </w:r>
    </w:p>
    <w:p w:rsidR="007F5396" w:rsidRDefault="007330F0">
      <w:pPr>
        <w:pStyle w:val="2"/>
        <w:numPr>
          <w:ilvl w:val="0"/>
          <w:numId w:val="3"/>
        </w:numPr>
        <w:tabs>
          <w:tab w:val="left" w:pos="3709"/>
        </w:tabs>
        <w:spacing w:before="6"/>
        <w:ind w:left="3708" w:hanging="294"/>
        <w:jc w:val="both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7F5396" w:rsidRDefault="007330F0">
      <w:pPr>
        <w:pStyle w:val="a3"/>
        <w:spacing w:line="318" w:lineRule="exact"/>
      </w:pPr>
      <w:r>
        <w:t>Ответственный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антикоррупционную</w:t>
      </w:r>
      <w:r>
        <w:rPr>
          <w:spacing w:val="-4"/>
        </w:rPr>
        <w:t xml:space="preserve"> </w:t>
      </w:r>
      <w:r>
        <w:t>деятельность: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5" w:firstLine="0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 нормативных актов, направленных на реализацию мер по 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(антикоррупционную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политику,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 поведения 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27" w:firstLine="0"/>
        <w:rPr>
          <w:sz w:val="28"/>
        </w:rPr>
      </w:pPr>
      <w:r>
        <w:rPr>
          <w:sz w:val="28"/>
        </w:rPr>
        <w:t>проводит 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spacing w:line="342" w:lineRule="exact"/>
        <w:ind w:left="230"/>
        <w:rPr>
          <w:sz w:val="28"/>
        </w:rPr>
      </w:pPr>
      <w:r>
        <w:rPr>
          <w:sz w:val="28"/>
        </w:rPr>
        <w:t>организует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5" w:firstLine="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контрагентами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иными лицами;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8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22" w:firstLine="0"/>
        <w:rPr>
          <w:sz w:val="28"/>
        </w:rPr>
      </w:pPr>
      <w:r>
        <w:rPr>
          <w:sz w:val="28"/>
        </w:rPr>
        <w:lastRenderedPageBreak/>
        <w:t>организует обучающие мероприятия по вопросам профилактики и 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68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6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65"/>
          <w:sz w:val="28"/>
        </w:rPr>
        <w:t xml:space="preserve"> </w:t>
      </w:r>
      <w:r>
        <w:rPr>
          <w:sz w:val="28"/>
        </w:rPr>
        <w:t>образовательных</w:t>
      </w:r>
    </w:p>
    <w:p w:rsidR="007F5396" w:rsidRDefault="007330F0">
      <w:pPr>
        <w:pStyle w:val="a3"/>
        <w:spacing w:before="74" w:line="321" w:lineRule="exact"/>
        <w:jc w:val="left"/>
      </w:pPr>
      <w:bookmarkStart w:id="0" w:name="_GoBack"/>
      <w:bookmarkEnd w:id="0"/>
      <w:r>
        <w:t>отношений: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6" w:firstLine="0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контрольно-надзорных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22" w:firstLine="0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оперативно-розыскные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23" w:firstLine="0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отчетных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8" w:firstLine="0"/>
        <w:rPr>
          <w:sz w:val="28"/>
        </w:rPr>
      </w:pP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антикоррупционной направленности в Учреждения и разрабатывает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24" w:firstLine="0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22" w:firstLine="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5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отвечает за объективность, своевременность обновления информации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противодействия коррупции.</w:t>
      </w:r>
    </w:p>
    <w:p w:rsidR="007F5396" w:rsidRDefault="007330F0">
      <w:pPr>
        <w:pStyle w:val="2"/>
        <w:numPr>
          <w:ilvl w:val="0"/>
          <w:numId w:val="3"/>
        </w:numPr>
        <w:tabs>
          <w:tab w:val="left" w:pos="5101"/>
        </w:tabs>
        <w:spacing w:before="3"/>
        <w:ind w:left="5100" w:hanging="296"/>
        <w:jc w:val="both"/>
      </w:pPr>
      <w:r>
        <w:t>Права</w:t>
      </w:r>
    </w:p>
    <w:p w:rsidR="007F5396" w:rsidRDefault="007330F0">
      <w:pPr>
        <w:pStyle w:val="a3"/>
        <w:spacing w:line="318" w:lineRule="exact"/>
        <w:jc w:val="left"/>
      </w:pPr>
      <w:r>
        <w:t>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антикоррупционную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право: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5" w:firstLine="0"/>
        <w:jc w:val="left"/>
        <w:rPr>
          <w:sz w:val="28"/>
        </w:rPr>
      </w:pPr>
      <w:r>
        <w:rPr>
          <w:sz w:val="28"/>
        </w:rPr>
        <w:t>знакомиться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4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6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49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5"/>
          <w:sz w:val="28"/>
        </w:rPr>
        <w:t xml:space="preserve"> </w:t>
      </w:r>
      <w:r>
        <w:rPr>
          <w:sz w:val="28"/>
        </w:rPr>
        <w:t>касающимися</w:t>
      </w:r>
      <w:r>
        <w:rPr>
          <w:spacing w:val="48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8" w:firstLine="0"/>
        <w:jc w:val="left"/>
        <w:rPr>
          <w:sz w:val="28"/>
        </w:rPr>
      </w:pPr>
      <w:r>
        <w:rPr>
          <w:sz w:val="28"/>
        </w:rPr>
        <w:t>знакомиться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4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2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контрагентами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  <w:tab w:val="left" w:pos="1648"/>
          <w:tab w:val="left" w:pos="3699"/>
          <w:tab w:val="left" w:pos="4459"/>
          <w:tab w:val="left" w:pos="7364"/>
          <w:tab w:val="left" w:pos="8762"/>
          <w:tab w:val="left" w:pos="10439"/>
        </w:tabs>
        <w:ind w:right="120" w:firstLine="0"/>
        <w:jc w:val="left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предложения</w:t>
      </w:r>
      <w:r>
        <w:rPr>
          <w:sz w:val="28"/>
        </w:rPr>
        <w:tab/>
        <w:t>по</w:t>
      </w:r>
      <w:r>
        <w:rPr>
          <w:sz w:val="28"/>
        </w:rPr>
        <w:tab/>
        <w:t>совершенствованию</w:t>
      </w:r>
      <w:r>
        <w:rPr>
          <w:sz w:val="28"/>
        </w:rPr>
        <w:tab/>
      </w:r>
      <w:proofErr w:type="gramStart"/>
      <w:r>
        <w:rPr>
          <w:sz w:val="28"/>
        </w:rPr>
        <w:t>работы,</w:t>
      </w:r>
      <w:r>
        <w:rPr>
          <w:sz w:val="28"/>
        </w:rPr>
        <w:tab/>
      </w:r>
      <w:proofErr w:type="gramEnd"/>
      <w:r>
        <w:rPr>
          <w:sz w:val="28"/>
        </w:rPr>
        <w:t>связанной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настоящей инструкцией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обязанностями;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7" w:firstLine="0"/>
        <w:rPr>
          <w:sz w:val="28"/>
        </w:rPr>
      </w:pPr>
      <w:r>
        <w:rPr>
          <w:sz w:val="28"/>
        </w:rPr>
        <w:t>предъявлять требования работникам Учреждения и ее контрагентами по соблюдению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8" w:firstLine="0"/>
        <w:rPr>
          <w:sz w:val="28"/>
        </w:rPr>
      </w:pPr>
      <w:r>
        <w:rPr>
          <w:sz w:val="28"/>
        </w:rPr>
        <w:t>в пределах своей компетенции сообщать непосредственному руководителю 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работников),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исполнения своих должностных обязанностей, и вносить предложения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22" w:firstLine="0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6" w:firstLine="0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9" w:firstLine="0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инструкцией (по согласованию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Учреждения);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spacing w:line="343" w:lineRule="exact"/>
        <w:ind w:left="230"/>
        <w:rPr>
          <w:sz w:val="28"/>
        </w:rPr>
      </w:pPr>
      <w:r>
        <w:rPr>
          <w:sz w:val="28"/>
        </w:rPr>
        <w:t>выбирать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8" w:firstLine="0"/>
        <w:rPr>
          <w:sz w:val="28"/>
        </w:rPr>
      </w:pPr>
      <w:r>
        <w:rPr>
          <w:sz w:val="28"/>
        </w:rPr>
        <w:t>принимать участие в рассмотрении споров, связанных с конфликтом интересов, в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контрагентами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</w:p>
    <w:p w:rsidR="007F5396" w:rsidRDefault="007F5396">
      <w:pPr>
        <w:jc w:val="both"/>
        <w:rPr>
          <w:sz w:val="28"/>
        </w:rPr>
        <w:sectPr w:rsidR="007F5396">
          <w:pgSz w:w="11910" w:h="16840"/>
          <w:pgMar w:top="620" w:right="600" w:bottom="280" w:left="620" w:header="720" w:footer="720" w:gutter="0"/>
          <w:cols w:space="720"/>
        </w:sectPr>
      </w:pPr>
    </w:p>
    <w:p w:rsidR="007F5396" w:rsidRDefault="00785BD8">
      <w:pPr>
        <w:pStyle w:val="a4"/>
        <w:numPr>
          <w:ilvl w:val="0"/>
          <w:numId w:val="1"/>
        </w:numPr>
        <w:tabs>
          <w:tab w:val="left" w:pos="231"/>
        </w:tabs>
        <w:spacing w:before="73"/>
        <w:ind w:left="230"/>
        <w:rPr>
          <w:sz w:val="28"/>
        </w:rPr>
      </w:pPr>
      <w:r>
        <w:lastRenderedPageBreak/>
        <w:pict>
          <v:rect id="_x0000_s1048" style="position:absolute;left:0;text-align:left;margin-left:29.9pt;margin-top:691.55pt;width:521.9pt;height:.5pt;z-index:15734272;mso-position-horizontal-relative:page;mso-position-vertical-relative:page" fillcolor="black" stroked="f">
            <w10:wrap anchorx="page" anchory="page"/>
          </v:rect>
        </w:pict>
      </w:r>
      <w:r w:rsidR="007330F0">
        <w:rPr>
          <w:sz w:val="28"/>
        </w:rPr>
        <w:t>вносить</w:t>
      </w:r>
      <w:r w:rsidR="007330F0">
        <w:rPr>
          <w:spacing w:val="-4"/>
          <w:sz w:val="28"/>
        </w:rPr>
        <w:t xml:space="preserve"> </w:t>
      </w:r>
      <w:r w:rsidR="007330F0">
        <w:rPr>
          <w:sz w:val="28"/>
        </w:rPr>
        <w:t>предложения</w:t>
      </w:r>
      <w:r w:rsidR="007330F0">
        <w:rPr>
          <w:spacing w:val="-3"/>
          <w:sz w:val="28"/>
        </w:rPr>
        <w:t xml:space="preserve"> </w:t>
      </w:r>
      <w:r w:rsidR="007330F0">
        <w:rPr>
          <w:sz w:val="28"/>
        </w:rPr>
        <w:t>в</w:t>
      </w:r>
      <w:r w:rsidR="007330F0">
        <w:rPr>
          <w:spacing w:val="-5"/>
          <w:sz w:val="28"/>
        </w:rPr>
        <w:t xml:space="preserve"> </w:t>
      </w:r>
      <w:r w:rsidR="007330F0">
        <w:rPr>
          <w:sz w:val="28"/>
        </w:rPr>
        <w:t>годовой</w:t>
      </w:r>
      <w:r w:rsidR="007330F0">
        <w:rPr>
          <w:spacing w:val="-2"/>
          <w:sz w:val="28"/>
        </w:rPr>
        <w:t xml:space="preserve"> </w:t>
      </w:r>
      <w:r w:rsidR="007330F0">
        <w:rPr>
          <w:sz w:val="28"/>
        </w:rPr>
        <w:t>план</w:t>
      </w:r>
      <w:r w:rsidR="007330F0">
        <w:rPr>
          <w:spacing w:val="1"/>
          <w:sz w:val="28"/>
        </w:rPr>
        <w:t xml:space="preserve"> </w:t>
      </w:r>
      <w:r w:rsidR="007330F0">
        <w:rPr>
          <w:sz w:val="28"/>
        </w:rPr>
        <w:t>Учреждения.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spacing w:before="1"/>
        <w:ind w:right="116" w:firstLine="0"/>
        <w:rPr>
          <w:sz w:val="28"/>
        </w:rPr>
      </w:pPr>
      <w:r>
        <w:rPr>
          <w:sz w:val="28"/>
        </w:rPr>
        <w:t>запрашивать у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получать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и нормативно-правовые документы, необходимые для исполнения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обязанностей;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24" w:firstLine="0"/>
        <w:rPr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связанным с</w:t>
      </w:r>
      <w:r>
        <w:rPr>
          <w:spacing w:val="-4"/>
          <w:sz w:val="28"/>
        </w:rPr>
        <w:t xml:space="preserve"> </w:t>
      </w:r>
      <w:r>
        <w:rPr>
          <w:sz w:val="28"/>
        </w:rPr>
        <w:t>ними проблемами.</w:t>
      </w:r>
    </w:p>
    <w:p w:rsidR="007F5396" w:rsidRDefault="007330F0">
      <w:pPr>
        <w:pStyle w:val="2"/>
        <w:numPr>
          <w:ilvl w:val="0"/>
          <w:numId w:val="3"/>
        </w:numPr>
        <w:tabs>
          <w:tab w:val="left" w:pos="4489"/>
        </w:tabs>
        <w:spacing w:before="5"/>
        <w:ind w:left="4488" w:hanging="709"/>
        <w:jc w:val="both"/>
      </w:pPr>
      <w:r>
        <w:t>Ответственность</w:t>
      </w:r>
    </w:p>
    <w:p w:rsidR="007F5396" w:rsidRDefault="007330F0">
      <w:pPr>
        <w:pStyle w:val="a3"/>
        <w:spacing w:line="318" w:lineRule="exact"/>
      </w:pPr>
      <w:r>
        <w:t>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антикоррупционную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за: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3" w:firstLine="0"/>
        <w:rPr>
          <w:sz w:val="28"/>
        </w:rPr>
      </w:pP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установленных настоящей инструкцией, в том числе за 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повлекшее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(дисциплинарная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РФ);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5" w:firstLine="0"/>
        <w:rPr>
          <w:sz w:val="28"/>
        </w:rPr>
      </w:pPr>
      <w:r>
        <w:rPr>
          <w:sz w:val="28"/>
        </w:rPr>
        <w:t>нарушение правил пожарной безопасности, охраны труда, 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:rsidR="007F5396" w:rsidRDefault="007330F0">
      <w:pPr>
        <w:pStyle w:val="a4"/>
        <w:numPr>
          <w:ilvl w:val="0"/>
          <w:numId w:val="1"/>
        </w:numPr>
        <w:tabs>
          <w:tab w:val="left" w:pos="231"/>
        </w:tabs>
        <w:ind w:right="116" w:firstLine="0"/>
        <w:rPr>
          <w:sz w:val="28"/>
        </w:rPr>
      </w:pPr>
      <w:r>
        <w:rPr>
          <w:sz w:val="28"/>
        </w:rPr>
        <w:t>виновное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(неисполнением)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РФ).</w:t>
      </w:r>
    </w:p>
    <w:p w:rsidR="007F5396" w:rsidRDefault="007F5396">
      <w:pPr>
        <w:pStyle w:val="a3"/>
        <w:spacing w:before="9"/>
        <w:ind w:left="0"/>
        <w:jc w:val="left"/>
        <w:rPr>
          <w:sz w:val="27"/>
        </w:rPr>
      </w:pPr>
    </w:p>
    <w:p w:rsidR="007F5396" w:rsidRDefault="007330F0">
      <w:pPr>
        <w:pStyle w:val="a3"/>
        <w:spacing w:before="1"/>
      </w:pPr>
      <w:r>
        <w:t>С</w:t>
      </w:r>
      <w:r>
        <w:rPr>
          <w:spacing w:val="-3"/>
        </w:rPr>
        <w:t xml:space="preserve"> </w:t>
      </w:r>
      <w:r>
        <w:t>должностной</w:t>
      </w:r>
      <w:r>
        <w:rPr>
          <w:spacing w:val="-3"/>
        </w:rPr>
        <w:t xml:space="preserve"> </w:t>
      </w:r>
      <w:r>
        <w:t>инструкцией</w:t>
      </w:r>
      <w:r>
        <w:rPr>
          <w:spacing w:val="-3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(а):</w:t>
      </w:r>
    </w:p>
    <w:p w:rsidR="007F5396" w:rsidRDefault="007F5396">
      <w:pPr>
        <w:pStyle w:val="a3"/>
        <w:spacing w:before="8"/>
        <w:ind w:left="0"/>
        <w:jc w:val="left"/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521.2pt;height:.5pt;mso-position-horizontal-relative:char;mso-position-vertical-relative:line" coordsize="10424,10">
            <v:rect id="_x0000_s1047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521.2pt;height:.5pt;mso-position-horizontal-relative:char;mso-position-vertical-relative:line" coordsize="10424,10">
            <v:rect id="_x0000_s1045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521.2pt;height:.5pt;mso-position-horizontal-relative:char;mso-position-vertical-relative:line" coordsize="10424,10">
            <v:rect id="_x0000_s1043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spacing w:before="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521.2pt;height:.5pt;mso-position-horizontal-relative:char;mso-position-vertical-relative:line" coordsize="10424,10">
            <v:rect id="_x0000_s1041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521.2pt;height:.5pt;mso-position-horizontal-relative:char;mso-position-vertical-relative:line" coordsize="10424,10">
            <v:rect id="_x0000_s1039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521.2pt;height:.5pt;mso-position-horizontal-relative:char;mso-position-vertical-relative:line" coordsize="10424,10">
            <v:rect id="_x0000_s1037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spacing w:before="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521.2pt;height:.5pt;mso-position-horizontal-relative:char;mso-position-vertical-relative:line" coordsize="10424,10">
            <v:rect id="_x0000_s1035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21.2pt;height:.5pt;mso-position-horizontal-relative:char;mso-position-vertical-relative:line" coordsize="10424,10">
            <v:rect id="_x0000_s1033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21.2pt;height:.5pt;mso-position-horizontal-relative:char;mso-position-vertical-relative:line" coordsize="10424,10">
            <v:rect id="_x0000_s1031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spacing w:before="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1.2pt;height:.5pt;mso-position-horizontal-relative:char;mso-position-vertical-relative:line" coordsize="10424,10">
            <v:rect id="_x0000_s1029" style="position:absolute;width:10424;height:10" fillcolor="black" stroked="f"/>
            <w10:anchorlock/>
          </v:group>
        </w:pict>
      </w:r>
    </w:p>
    <w:p w:rsidR="007F5396" w:rsidRDefault="007F5396">
      <w:pPr>
        <w:pStyle w:val="a3"/>
        <w:ind w:left="0"/>
        <w:jc w:val="left"/>
        <w:rPr>
          <w:sz w:val="27"/>
        </w:rPr>
      </w:pPr>
    </w:p>
    <w:p w:rsidR="007F5396" w:rsidRDefault="00785BD8">
      <w:pPr>
        <w:pStyle w:val="a3"/>
        <w:spacing w:line="20" w:lineRule="exact"/>
        <w:ind w:left="-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21.2pt;height:.5pt;mso-position-horizontal-relative:char;mso-position-vertical-relative:line" coordsize="10424,10">
            <v:rect id="_x0000_s1027" style="position:absolute;width:10424;height:10" fillcolor="black" stroked="f"/>
            <w10:anchorlock/>
          </v:group>
        </w:pict>
      </w:r>
    </w:p>
    <w:sectPr w:rsidR="007F5396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C65E5"/>
    <w:multiLevelType w:val="hybridMultilevel"/>
    <w:tmpl w:val="A2900CCA"/>
    <w:lvl w:ilvl="0" w:tplc="E54E9E08">
      <w:start w:val="1"/>
      <w:numFmt w:val="decimal"/>
      <w:lvlText w:val="%1."/>
      <w:lvlJc w:val="left"/>
      <w:pPr>
        <w:ind w:left="4293" w:hanging="27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2BE8FA2">
      <w:numFmt w:val="bullet"/>
      <w:lvlText w:val="•"/>
      <w:lvlJc w:val="left"/>
      <w:pPr>
        <w:ind w:left="4938" w:hanging="274"/>
      </w:pPr>
      <w:rPr>
        <w:rFonts w:hint="default"/>
        <w:lang w:val="ru-RU" w:eastAsia="en-US" w:bidi="ar-SA"/>
      </w:rPr>
    </w:lvl>
    <w:lvl w:ilvl="2" w:tplc="CC6E5284">
      <w:numFmt w:val="bullet"/>
      <w:lvlText w:val="•"/>
      <w:lvlJc w:val="left"/>
      <w:pPr>
        <w:ind w:left="5577" w:hanging="274"/>
      </w:pPr>
      <w:rPr>
        <w:rFonts w:hint="default"/>
        <w:lang w:val="ru-RU" w:eastAsia="en-US" w:bidi="ar-SA"/>
      </w:rPr>
    </w:lvl>
    <w:lvl w:ilvl="3" w:tplc="0712BA44">
      <w:numFmt w:val="bullet"/>
      <w:lvlText w:val="•"/>
      <w:lvlJc w:val="left"/>
      <w:pPr>
        <w:ind w:left="6215" w:hanging="274"/>
      </w:pPr>
      <w:rPr>
        <w:rFonts w:hint="default"/>
        <w:lang w:val="ru-RU" w:eastAsia="en-US" w:bidi="ar-SA"/>
      </w:rPr>
    </w:lvl>
    <w:lvl w:ilvl="4" w:tplc="471EC178">
      <w:numFmt w:val="bullet"/>
      <w:lvlText w:val="•"/>
      <w:lvlJc w:val="left"/>
      <w:pPr>
        <w:ind w:left="6854" w:hanging="274"/>
      </w:pPr>
      <w:rPr>
        <w:rFonts w:hint="default"/>
        <w:lang w:val="ru-RU" w:eastAsia="en-US" w:bidi="ar-SA"/>
      </w:rPr>
    </w:lvl>
    <w:lvl w:ilvl="5" w:tplc="B92C5988">
      <w:numFmt w:val="bullet"/>
      <w:lvlText w:val="•"/>
      <w:lvlJc w:val="left"/>
      <w:pPr>
        <w:ind w:left="7493" w:hanging="274"/>
      </w:pPr>
      <w:rPr>
        <w:rFonts w:hint="default"/>
        <w:lang w:val="ru-RU" w:eastAsia="en-US" w:bidi="ar-SA"/>
      </w:rPr>
    </w:lvl>
    <w:lvl w:ilvl="6" w:tplc="0F44E896">
      <w:numFmt w:val="bullet"/>
      <w:lvlText w:val="•"/>
      <w:lvlJc w:val="left"/>
      <w:pPr>
        <w:ind w:left="8131" w:hanging="274"/>
      </w:pPr>
      <w:rPr>
        <w:rFonts w:hint="default"/>
        <w:lang w:val="ru-RU" w:eastAsia="en-US" w:bidi="ar-SA"/>
      </w:rPr>
    </w:lvl>
    <w:lvl w:ilvl="7" w:tplc="67FEECBA">
      <w:numFmt w:val="bullet"/>
      <w:lvlText w:val="•"/>
      <w:lvlJc w:val="left"/>
      <w:pPr>
        <w:ind w:left="8770" w:hanging="274"/>
      </w:pPr>
      <w:rPr>
        <w:rFonts w:hint="default"/>
        <w:lang w:val="ru-RU" w:eastAsia="en-US" w:bidi="ar-SA"/>
      </w:rPr>
    </w:lvl>
    <w:lvl w:ilvl="8" w:tplc="2C9EED58">
      <w:numFmt w:val="bullet"/>
      <w:lvlText w:val="•"/>
      <w:lvlJc w:val="left"/>
      <w:pPr>
        <w:ind w:left="9409" w:hanging="274"/>
      </w:pPr>
      <w:rPr>
        <w:rFonts w:hint="default"/>
        <w:lang w:val="ru-RU" w:eastAsia="en-US" w:bidi="ar-SA"/>
      </w:rPr>
    </w:lvl>
  </w:abstractNum>
  <w:abstractNum w:abstractNumId="1">
    <w:nsid w:val="4D7A0424"/>
    <w:multiLevelType w:val="multilevel"/>
    <w:tmpl w:val="D3ECA4F6"/>
    <w:lvl w:ilvl="0">
      <w:start w:val="1"/>
      <w:numFmt w:val="decimal"/>
      <w:lvlText w:val="%1"/>
      <w:lvlJc w:val="left"/>
      <w:pPr>
        <w:ind w:left="10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471"/>
      </w:pPr>
      <w:rPr>
        <w:rFonts w:hint="default"/>
        <w:lang w:val="ru-RU" w:eastAsia="en-US" w:bidi="ar-SA"/>
      </w:rPr>
    </w:lvl>
  </w:abstractNum>
  <w:abstractNum w:abstractNumId="2">
    <w:nsid w:val="5A9F5B80"/>
    <w:multiLevelType w:val="hybridMultilevel"/>
    <w:tmpl w:val="E8ACB85A"/>
    <w:lvl w:ilvl="0" w:tplc="E16691CC">
      <w:numFmt w:val="bullet"/>
      <w:lvlText w:val=""/>
      <w:lvlJc w:val="left"/>
      <w:pPr>
        <w:ind w:left="100" w:hanging="13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B0E84CE8">
      <w:numFmt w:val="bullet"/>
      <w:lvlText w:val="•"/>
      <w:lvlJc w:val="left"/>
      <w:pPr>
        <w:ind w:left="1158" w:hanging="131"/>
      </w:pPr>
      <w:rPr>
        <w:rFonts w:hint="default"/>
        <w:lang w:val="ru-RU" w:eastAsia="en-US" w:bidi="ar-SA"/>
      </w:rPr>
    </w:lvl>
    <w:lvl w:ilvl="2" w:tplc="C1D22A0A">
      <w:numFmt w:val="bullet"/>
      <w:lvlText w:val="•"/>
      <w:lvlJc w:val="left"/>
      <w:pPr>
        <w:ind w:left="2217" w:hanging="131"/>
      </w:pPr>
      <w:rPr>
        <w:rFonts w:hint="default"/>
        <w:lang w:val="ru-RU" w:eastAsia="en-US" w:bidi="ar-SA"/>
      </w:rPr>
    </w:lvl>
    <w:lvl w:ilvl="3" w:tplc="070E10A6">
      <w:numFmt w:val="bullet"/>
      <w:lvlText w:val="•"/>
      <w:lvlJc w:val="left"/>
      <w:pPr>
        <w:ind w:left="3275" w:hanging="131"/>
      </w:pPr>
      <w:rPr>
        <w:rFonts w:hint="default"/>
        <w:lang w:val="ru-RU" w:eastAsia="en-US" w:bidi="ar-SA"/>
      </w:rPr>
    </w:lvl>
    <w:lvl w:ilvl="4" w:tplc="1CF0AD80">
      <w:numFmt w:val="bullet"/>
      <w:lvlText w:val="•"/>
      <w:lvlJc w:val="left"/>
      <w:pPr>
        <w:ind w:left="4334" w:hanging="131"/>
      </w:pPr>
      <w:rPr>
        <w:rFonts w:hint="default"/>
        <w:lang w:val="ru-RU" w:eastAsia="en-US" w:bidi="ar-SA"/>
      </w:rPr>
    </w:lvl>
    <w:lvl w:ilvl="5" w:tplc="8BF0E3AE">
      <w:numFmt w:val="bullet"/>
      <w:lvlText w:val="•"/>
      <w:lvlJc w:val="left"/>
      <w:pPr>
        <w:ind w:left="5393" w:hanging="131"/>
      </w:pPr>
      <w:rPr>
        <w:rFonts w:hint="default"/>
        <w:lang w:val="ru-RU" w:eastAsia="en-US" w:bidi="ar-SA"/>
      </w:rPr>
    </w:lvl>
    <w:lvl w:ilvl="6" w:tplc="24F29AD8">
      <w:numFmt w:val="bullet"/>
      <w:lvlText w:val="•"/>
      <w:lvlJc w:val="left"/>
      <w:pPr>
        <w:ind w:left="6451" w:hanging="131"/>
      </w:pPr>
      <w:rPr>
        <w:rFonts w:hint="default"/>
        <w:lang w:val="ru-RU" w:eastAsia="en-US" w:bidi="ar-SA"/>
      </w:rPr>
    </w:lvl>
    <w:lvl w:ilvl="7" w:tplc="D57EEC2E">
      <w:numFmt w:val="bullet"/>
      <w:lvlText w:val="•"/>
      <w:lvlJc w:val="left"/>
      <w:pPr>
        <w:ind w:left="7510" w:hanging="131"/>
      </w:pPr>
      <w:rPr>
        <w:rFonts w:hint="default"/>
        <w:lang w:val="ru-RU" w:eastAsia="en-US" w:bidi="ar-SA"/>
      </w:rPr>
    </w:lvl>
    <w:lvl w:ilvl="8" w:tplc="41640900">
      <w:numFmt w:val="bullet"/>
      <w:lvlText w:val="•"/>
      <w:lvlJc w:val="left"/>
      <w:pPr>
        <w:ind w:left="8569" w:hanging="1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5396"/>
    <w:rsid w:val="002B4FAA"/>
    <w:rsid w:val="004A47CC"/>
    <w:rsid w:val="007330F0"/>
    <w:rsid w:val="00785BD8"/>
    <w:rsid w:val="007F5396"/>
    <w:rsid w:val="00C5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13A1E749-2378-4F17-818B-6BD6683C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5" w:right="14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3708" w:hanging="70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2B4F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Лимонов А.Г</cp:lastModifiedBy>
  <cp:revision>5</cp:revision>
  <dcterms:created xsi:type="dcterms:W3CDTF">2024-03-04T10:08:00Z</dcterms:created>
  <dcterms:modified xsi:type="dcterms:W3CDTF">2024-03-05T07:03:00Z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